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826" w:rsidRDefault="007F7826">
      <w:pPr>
        <w:keepNext/>
        <w:numPr>
          <w:ilvl w:val="0"/>
          <w:numId w:val="1"/>
        </w:numPr>
        <w:tabs>
          <w:tab w:val="left" w:pos="5895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"/>
          <w:lang w:eastAsia="it-IT"/>
        </w:rPr>
      </w:pPr>
    </w:p>
    <w:p w:rsidR="007F7826" w:rsidRDefault="00364744">
      <w:pPr>
        <w:pStyle w:val="Default"/>
        <w:jc w:val="center"/>
        <w:rPr>
          <w:rFonts w:ascii="Times New Roman" w:hAnsi="Times New Roman" w:cs="Times New Roman"/>
          <w:bCs/>
          <w:i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ISTITUTO </w:t>
      </w:r>
      <w:proofErr w:type="spellStart"/>
      <w:r>
        <w:rPr>
          <w:rFonts w:ascii="Times New Roman" w:hAnsi="Times New Roman" w:cs="Times New Roman"/>
          <w:bCs/>
          <w:sz w:val="22"/>
          <w:szCs w:val="22"/>
        </w:rPr>
        <w:t>DI</w:t>
      </w:r>
      <w:proofErr w:type="spellEnd"/>
      <w:r>
        <w:rPr>
          <w:rFonts w:ascii="Times New Roman" w:hAnsi="Times New Roman" w:cs="Times New Roman"/>
          <w:bCs/>
          <w:sz w:val="22"/>
          <w:szCs w:val="22"/>
        </w:rPr>
        <w:t xml:space="preserve"> ISTRUZIONE SECONDARIA SUPERIORE </w:t>
      </w:r>
      <w:r>
        <w:rPr>
          <w:rFonts w:ascii="Times New Roman" w:hAnsi="Times New Roman" w:cs="Times New Roman"/>
          <w:bCs/>
          <w:i/>
          <w:sz w:val="22"/>
          <w:szCs w:val="22"/>
        </w:rPr>
        <w:t>PIETRO SETTE</w:t>
      </w:r>
    </w:p>
    <w:p w:rsidR="007F7826" w:rsidRDefault="007F7826">
      <w:pPr>
        <w:pStyle w:val="Default"/>
        <w:jc w:val="center"/>
        <w:rPr>
          <w:rFonts w:ascii="Times New Roman" w:hAnsi="Times New Roman" w:cs="Times New Roman"/>
          <w:bCs/>
          <w:i/>
          <w:sz w:val="22"/>
          <w:szCs w:val="22"/>
        </w:rPr>
      </w:pPr>
    </w:p>
    <w:p w:rsidR="006057C7" w:rsidRDefault="006057C7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</w:p>
    <w:p w:rsidR="007F7826" w:rsidRPr="00736067" w:rsidRDefault="00364744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736067">
        <w:rPr>
          <w:rFonts w:ascii="Times New Roman" w:hAnsi="Times New Roman" w:cs="Times New Roman"/>
          <w:b/>
          <w:bCs/>
        </w:rPr>
        <w:t>LICEO SCIENTIFICO</w:t>
      </w:r>
      <w:r w:rsidR="006D719B" w:rsidRPr="00736067">
        <w:rPr>
          <w:rFonts w:ascii="Times New Roman" w:hAnsi="Times New Roman" w:cs="Times New Roman"/>
          <w:b/>
          <w:bCs/>
        </w:rPr>
        <w:t xml:space="preserve"> opzione SCIENZE APPLICATE</w:t>
      </w:r>
    </w:p>
    <w:p w:rsidR="007F7826" w:rsidRDefault="007F7826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7F7826" w:rsidRPr="0032376C" w:rsidRDefault="00364744">
      <w:pPr>
        <w:jc w:val="center"/>
        <w:rPr>
          <w:rFonts w:ascii="Times New Roman" w:hAnsi="Times New Roman" w:cs="Times New Roman"/>
          <w:b/>
          <w:color w:val="0070C0"/>
          <w:spacing w:val="20"/>
          <w:sz w:val="28"/>
          <w:szCs w:val="28"/>
        </w:rPr>
      </w:pPr>
      <w:r w:rsidRPr="0032376C">
        <w:rPr>
          <w:rFonts w:ascii="Times New Roman" w:hAnsi="Times New Roman" w:cs="Times New Roman"/>
          <w:b/>
          <w:color w:val="0070C0"/>
          <w:spacing w:val="20"/>
          <w:sz w:val="28"/>
          <w:szCs w:val="28"/>
        </w:rPr>
        <w:t xml:space="preserve">PROGRAMMA </w:t>
      </w:r>
      <w:proofErr w:type="spellStart"/>
      <w:r w:rsidRPr="0032376C">
        <w:rPr>
          <w:rFonts w:ascii="Times New Roman" w:hAnsi="Times New Roman" w:cs="Times New Roman"/>
          <w:b/>
          <w:color w:val="0070C0"/>
          <w:spacing w:val="20"/>
          <w:sz w:val="28"/>
          <w:szCs w:val="28"/>
        </w:rPr>
        <w:t>DI</w:t>
      </w:r>
      <w:proofErr w:type="spellEnd"/>
      <w:r w:rsidRPr="0032376C">
        <w:rPr>
          <w:rFonts w:ascii="Times New Roman" w:hAnsi="Times New Roman" w:cs="Times New Roman"/>
          <w:b/>
          <w:color w:val="0070C0"/>
          <w:spacing w:val="20"/>
          <w:sz w:val="28"/>
          <w:szCs w:val="28"/>
        </w:rPr>
        <w:t xml:space="preserve"> SCIENZE NATURALI</w:t>
      </w:r>
    </w:p>
    <w:p w:rsidR="007F7826" w:rsidRDefault="0036474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ANNO SCOLASTICO 20</w:t>
      </w:r>
      <w:r w:rsidR="00C642C3">
        <w:rPr>
          <w:rFonts w:ascii="Times New Roman" w:hAnsi="Times New Roman" w:cs="Times New Roman"/>
          <w:bCs/>
          <w:sz w:val="24"/>
          <w:szCs w:val="24"/>
        </w:rPr>
        <w:t>2</w:t>
      </w:r>
      <w:r w:rsidR="00603201"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>/20</w:t>
      </w:r>
      <w:r w:rsidR="0079713D">
        <w:rPr>
          <w:rFonts w:ascii="Times New Roman" w:hAnsi="Times New Roman" w:cs="Times New Roman"/>
          <w:bCs/>
          <w:sz w:val="24"/>
          <w:szCs w:val="24"/>
        </w:rPr>
        <w:t>2</w:t>
      </w:r>
      <w:r w:rsidR="00603201">
        <w:rPr>
          <w:rFonts w:ascii="Times New Roman" w:hAnsi="Times New Roman" w:cs="Times New Roman"/>
          <w:bCs/>
          <w:sz w:val="24"/>
          <w:szCs w:val="24"/>
        </w:rPr>
        <w:t>6</w:t>
      </w:r>
    </w:p>
    <w:p w:rsidR="007F7826" w:rsidRDefault="00364744" w:rsidP="00D019DC">
      <w:pPr>
        <w:spacing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classe 5</w:t>
      </w:r>
      <w:r>
        <w:rPr>
          <w:rFonts w:ascii="Times New Roman" w:hAnsi="Times New Roman" w:cs="Times New Roman"/>
          <w:b/>
          <w:sz w:val="36"/>
          <w:szCs w:val="36"/>
          <w:vertAlign w:val="superscript"/>
        </w:rPr>
        <w:t>a</w:t>
      </w:r>
      <w:r>
        <w:rPr>
          <w:rFonts w:ascii="Times New Roman" w:hAnsi="Times New Roman" w:cs="Times New Roman"/>
          <w:b/>
          <w:sz w:val="36"/>
          <w:szCs w:val="36"/>
        </w:rPr>
        <w:t xml:space="preserve"> sez. </w:t>
      </w:r>
      <w:r w:rsidR="006D719B">
        <w:rPr>
          <w:rFonts w:ascii="Times New Roman" w:hAnsi="Times New Roman" w:cs="Times New Roman"/>
          <w:b/>
          <w:sz w:val="36"/>
          <w:szCs w:val="36"/>
        </w:rPr>
        <w:t xml:space="preserve">A </w:t>
      </w:r>
      <w:r w:rsidRPr="006D719B">
        <w:rPr>
          <w:rFonts w:ascii="Times New Roman" w:hAnsi="Times New Roman" w:cs="Times New Roman"/>
          <w:sz w:val="28"/>
          <w:szCs w:val="28"/>
        </w:rPr>
        <w:t>LS</w:t>
      </w:r>
      <w:r w:rsidR="006D719B">
        <w:rPr>
          <w:rFonts w:ascii="Times New Roman" w:hAnsi="Times New Roman" w:cs="Times New Roman"/>
          <w:sz w:val="28"/>
          <w:szCs w:val="28"/>
        </w:rPr>
        <w:t>A</w:t>
      </w:r>
    </w:p>
    <w:p w:rsidR="007F7826" w:rsidRDefault="0036474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Docente:</w:t>
      </w:r>
      <w:r>
        <w:rPr>
          <w:rFonts w:ascii="Times New Roman" w:hAnsi="Times New Roman" w:cs="Times New Roman"/>
          <w:b/>
          <w:sz w:val="24"/>
          <w:szCs w:val="24"/>
        </w:rPr>
        <w:t xml:space="preserve"> prof. Nicola</w:t>
      </w:r>
      <w:r w:rsidR="0032376C">
        <w:rPr>
          <w:rFonts w:ascii="Times New Roman" w:hAnsi="Times New Roman" w:cs="Times New Roman"/>
          <w:b/>
          <w:sz w:val="24"/>
          <w:szCs w:val="24"/>
        </w:rPr>
        <w:t xml:space="preserve"> PARISI</w:t>
      </w:r>
    </w:p>
    <w:p w:rsidR="007F7826" w:rsidRDefault="007F7826" w:rsidP="00D019D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F7826" w:rsidRDefault="00364744" w:rsidP="007A5163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CHIMICA</w:t>
      </w:r>
    </w:p>
    <w:p w:rsidR="007F7826" w:rsidRDefault="00364744" w:rsidP="000369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Testo adottato</w:t>
      </w:r>
    </w:p>
    <w:p w:rsidR="007F7826" w:rsidRDefault="006D719B" w:rsidP="006D719B">
      <w:pPr>
        <w:spacing w:after="0" w:line="276" w:lineRule="auto"/>
        <w:ind w:firstLine="70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Il c</w:t>
      </w:r>
      <w:r w:rsidR="00364744">
        <w:rPr>
          <w:rFonts w:ascii="Times New Roman" w:hAnsi="Times New Roman" w:cs="Times New Roman"/>
          <w:i/>
          <w:sz w:val="24"/>
          <w:szCs w:val="24"/>
        </w:rPr>
        <w:t xml:space="preserve">arbonio, </w:t>
      </w:r>
      <w:r>
        <w:rPr>
          <w:rFonts w:ascii="Times New Roman" w:hAnsi="Times New Roman" w:cs="Times New Roman"/>
          <w:i/>
          <w:sz w:val="24"/>
          <w:szCs w:val="24"/>
        </w:rPr>
        <w:t>gli enzimi, il DNA</w:t>
      </w:r>
      <w:r w:rsidR="006057C7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364744">
        <w:rPr>
          <w:rFonts w:ascii="Times New Roman" w:hAnsi="Times New Roman" w:cs="Times New Roman"/>
          <w:b/>
          <w:bCs/>
          <w:i/>
          <w:sz w:val="24"/>
          <w:szCs w:val="24"/>
        </w:rPr>
        <w:t>Chimica organica, biochimica e biotecnologie</w:t>
      </w:r>
    </w:p>
    <w:p w:rsidR="007F7826" w:rsidRDefault="006D719B" w:rsidP="0003696B">
      <w:pPr>
        <w:spacing w:line="240" w:lineRule="auto"/>
        <w:ind w:left="700" w:firstLine="700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Sadava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Hills,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Heller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Hacker,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Posca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Rossi,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Rigacci</w:t>
      </w:r>
      <w:proofErr w:type="spellEnd"/>
      <w:r w:rsidR="00364744">
        <w:rPr>
          <w:rFonts w:ascii="Times New Roman" w:hAnsi="Times New Roman" w:cs="Times New Roman"/>
          <w:i/>
          <w:sz w:val="24"/>
          <w:szCs w:val="24"/>
        </w:rPr>
        <w:t xml:space="preserve"> - Zanichelli</w:t>
      </w:r>
    </w:p>
    <w:p w:rsidR="007F7826" w:rsidRDefault="007F7826" w:rsidP="00D019D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7826" w:rsidRPr="0041439A" w:rsidRDefault="00364744" w:rsidP="00D019DC">
      <w:pPr>
        <w:spacing w:after="0" w:line="480" w:lineRule="auto"/>
        <w:ind w:left="692" w:firstLine="708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41439A">
        <w:rPr>
          <w:rFonts w:ascii="Times New Roman" w:hAnsi="Times New Roman" w:cs="Times New Roman"/>
          <w:b/>
          <w:color w:val="002060"/>
          <w:sz w:val="28"/>
          <w:szCs w:val="28"/>
        </w:rPr>
        <w:t>CHIMICA ORGANICA</w:t>
      </w:r>
    </w:p>
    <w:p w:rsidR="007F7826" w:rsidRDefault="0036474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Dal carbonio agli idrocarburi</w:t>
      </w:r>
    </w:p>
    <w:p w:rsidR="007F7826" w:rsidRPr="0003696B" w:rsidRDefault="00364744" w:rsidP="0003696B">
      <w:pPr>
        <w:pStyle w:val="Paragrafoelenco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3696B">
        <w:rPr>
          <w:rFonts w:ascii="Times New Roman" w:hAnsi="Times New Roman" w:cs="Times New Roman"/>
          <w:sz w:val="24"/>
          <w:szCs w:val="24"/>
        </w:rPr>
        <w:t>I composti organici</w:t>
      </w:r>
    </w:p>
    <w:p w:rsidR="007F7826" w:rsidRPr="0003696B" w:rsidRDefault="00603201" w:rsidP="0003696B">
      <w:pPr>
        <w:pStyle w:val="Paragrafoelenco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L’isomeria</w:t>
      </w:r>
    </w:p>
    <w:p w:rsidR="007F7826" w:rsidRDefault="006D719B" w:rsidP="0003696B">
      <w:pPr>
        <w:pStyle w:val="Paragrafoelenco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364744" w:rsidRPr="0003696B">
        <w:rPr>
          <w:rFonts w:ascii="Times New Roman" w:hAnsi="Times New Roman" w:cs="Times New Roman"/>
          <w:sz w:val="24"/>
          <w:szCs w:val="24"/>
        </w:rPr>
        <w:t xml:space="preserve">roprietà fisiche </w:t>
      </w:r>
      <w:r>
        <w:rPr>
          <w:rFonts w:ascii="Times New Roman" w:hAnsi="Times New Roman" w:cs="Times New Roman"/>
          <w:sz w:val="24"/>
          <w:szCs w:val="24"/>
        </w:rPr>
        <w:t xml:space="preserve">e reattività </w:t>
      </w:r>
      <w:r w:rsidR="00603201">
        <w:rPr>
          <w:rFonts w:ascii="Times New Roman" w:hAnsi="Times New Roman" w:cs="Times New Roman"/>
          <w:sz w:val="24"/>
          <w:szCs w:val="24"/>
        </w:rPr>
        <w:t>dei composti organici</w:t>
      </w:r>
    </w:p>
    <w:p w:rsidR="00A65F50" w:rsidRPr="00A65F50" w:rsidRDefault="00A65F50" w:rsidP="00A65F50">
      <w:pPr>
        <w:pStyle w:val="Paragrafoelenco"/>
        <w:numPr>
          <w:ilvl w:val="1"/>
          <w:numId w:val="3"/>
        </w:num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AE4628">
        <w:rPr>
          <w:rFonts w:ascii="Times New Roman" w:hAnsi="Times New Roman" w:cs="Times New Roman"/>
          <w:b/>
          <w:i/>
          <w:color w:val="008000"/>
          <w:sz w:val="24"/>
          <w:szCs w:val="24"/>
        </w:rPr>
        <w:t>Sostenibilità</w:t>
      </w:r>
      <w:r w:rsidRPr="00AE4628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A65F50">
        <w:rPr>
          <w:rFonts w:ascii="Times New Roman" w:hAnsi="Times New Roman" w:cs="Times New Roman"/>
          <w:i/>
          <w:sz w:val="24"/>
          <w:szCs w:val="24"/>
        </w:rPr>
        <w:t xml:space="preserve"> L’alterazione del ciclo del Carbonio</w:t>
      </w:r>
    </w:p>
    <w:p w:rsidR="007F7826" w:rsidRPr="0003696B" w:rsidRDefault="00364744" w:rsidP="0003696B">
      <w:pPr>
        <w:pStyle w:val="Paragrafoelenco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3696B">
        <w:rPr>
          <w:rFonts w:ascii="Times New Roman" w:hAnsi="Times New Roman" w:cs="Times New Roman"/>
          <w:sz w:val="24"/>
          <w:szCs w:val="24"/>
        </w:rPr>
        <w:t>Gli idrocarbu</w:t>
      </w:r>
      <w:r w:rsidR="00603201">
        <w:rPr>
          <w:rFonts w:ascii="Times New Roman" w:hAnsi="Times New Roman" w:cs="Times New Roman"/>
          <w:sz w:val="24"/>
          <w:szCs w:val="24"/>
        </w:rPr>
        <w:t xml:space="preserve">ri saturi: alcani e </w:t>
      </w:r>
      <w:proofErr w:type="spellStart"/>
      <w:r w:rsidR="00603201">
        <w:rPr>
          <w:rFonts w:ascii="Times New Roman" w:hAnsi="Times New Roman" w:cs="Times New Roman"/>
          <w:sz w:val="24"/>
          <w:szCs w:val="24"/>
        </w:rPr>
        <w:t>cicloalcani</w:t>
      </w:r>
      <w:proofErr w:type="spellEnd"/>
    </w:p>
    <w:p w:rsidR="007F7826" w:rsidRPr="0003696B" w:rsidRDefault="00364744" w:rsidP="0003696B">
      <w:pPr>
        <w:pStyle w:val="Paragrafoelenco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3696B">
        <w:rPr>
          <w:rFonts w:ascii="Times New Roman" w:hAnsi="Times New Roman" w:cs="Times New Roman"/>
          <w:sz w:val="24"/>
          <w:szCs w:val="24"/>
        </w:rPr>
        <w:t>Gli idrocarb</w:t>
      </w:r>
      <w:r w:rsidR="00603201">
        <w:rPr>
          <w:rFonts w:ascii="Times New Roman" w:hAnsi="Times New Roman" w:cs="Times New Roman"/>
          <w:sz w:val="24"/>
          <w:szCs w:val="24"/>
        </w:rPr>
        <w:t>uri insaturi: alcheni e alchini</w:t>
      </w:r>
    </w:p>
    <w:p w:rsidR="007F7826" w:rsidRDefault="00364744" w:rsidP="0003696B">
      <w:pPr>
        <w:pStyle w:val="Paragrafoelenco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3696B">
        <w:rPr>
          <w:rFonts w:ascii="Times New Roman" w:hAnsi="Times New Roman" w:cs="Times New Roman"/>
          <w:sz w:val="24"/>
          <w:szCs w:val="24"/>
        </w:rPr>
        <w:t>Gli idrocarburi aromatici</w:t>
      </w:r>
      <w:r w:rsidR="002967CB">
        <w:rPr>
          <w:rFonts w:ascii="Times New Roman" w:hAnsi="Times New Roman" w:cs="Times New Roman"/>
          <w:sz w:val="24"/>
          <w:szCs w:val="24"/>
        </w:rPr>
        <w:t xml:space="preserve">. Teorie: di </w:t>
      </w:r>
      <w:proofErr w:type="spellStart"/>
      <w:r w:rsidR="002967CB">
        <w:rPr>
          <w:rFonts w:ascii="Times New Roman" w:hAnsi="Times New Roman" w:cs="Times New Roman"/>
          <w:sz w:val="24"/>
          <w:szCs w:val="24"/>
        </w:rPr>
        <w:t>Kekulè</w:t>
      </w:r>
      <w:proofErr w:type="spellEnd"/>
      <w:r w:rsidR="002967CB">
        <w:rPr>
          <w:rFonts w:ascii="Times New Roman" w:hAnsi="Times New Roman" w:cs="Times New Roman"/>
          <w:sz w:val="24"/>
          <w:szCs w:val="24"/>
        </w:rPr>
        <w:t>, della riso</w:t>
      </w:r>
      <w:r w:rsidR="00603201">
        <w:rPr>
          <w:rFonts w:ascii="Times New Roman" w:hAnsi="Times New Roman" w:cs="Times New Roman"/>
          <w:sz w:val="24"/>
          <w:szCs w:val="24"/>
        </w:rPr>
        <w:t>nanza, della delocalizzazione elettronica</w:t>
      </w:r>
    </w:p>
    <w:p w:rsidR="006D719B" w:rsidRPr="0003696B" w:rsidRDefault="006D719B" w:rsidP="006D719B">
      <w:pPr>
        <w:pStyle w:val="Paragrafoelenco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3696B">
        <w:rPr>
          <w:rFonts w:ascii="Times New Roman" w:hAnsi="Times New Roman" w:cs="Times New Roman"/>
          <w:sz w:val="24"/>
          <w:szCs w:val="24"/>
        </w:rPr>
        <w:t>Nomenclatura, proprietà fisiche e chimiche</w:t>
      </w:r>
      <w:r>
        <w:rPr>
          <w:rFonts w:ascii="Times New Roman" w:hAnsi="Times New Roman" w:cs="Times New Roman"/>
          <w:sz w:val="24"/>
          <w:szCs w:val="24"/>
        </w:rPr>
        <w:t>, reattività degli idrocarburi</w:t>
      </w:r>
    </w:p>
    <w:p w:rsidR="006D719B" w:rsidRDefault="006D719B" w:rsidP="0003696B">
      <w:pPr>
        <w:pStyle w:val="Paragrafoelenco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composti </w:t>
      </w:r>
      <w:proofErr w:type="spellStart"/>
      <w:r>
        <w:rPr>
          <w:rFonts w:ascii="Times New Roman" w:hAnsi="Times New Roman" w:cs="Times New Roman"/>
          <w:sz w:val="24"/>
          <w:szCs w:val="24"/>
        </w:rPr>
        <w:t>eterocicli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aromatici: cenni</w:t>
      </w:r>
    </w:p>
    <w:p w:rsidR="00FA0B65" w:rsidRDefault="00FA0B65" w:rsidP="00FA0B65">
      <w:pPr>
        <w:pStyle w:val="Paragrafoelenco"/>
        <w:numPr>
          <w:ilvl w:val="0"/>
          <w:numId w:val="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E4628">
        <w:rPr>
          <w:rFonts w:ascii="Times New Roman" w:hAnsi="Times New Roman" w:cs="Times New Roman"/>
          <w:b/>
          <w:i/>
          <w:color w:val="008000"/>
          <w:sz w:val="24"/>
          <w:szCs w:val="24"/>
        </w:rPr>
        <w:t>Sostenibilità</w:t>
      </w:r>
      <w:r w:rsidRPr="00FA0B65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i/>
          <w:sz w:val="24"/>
          <w:szCs w:val="24"/>
        </w:rPr>
        <w:t xml:space="preserve"> La società dei combustibili fossili</w:t>
      </w:r>
    </w:p>
    <w:p w:rsidR="007A5163" w:rsidRPr="007A5163" w:rsidRDefault="007A5163" w:rsidP="007A5163">
      <w:pPr>
        <w:pStyle w:val="Paragrafoelenco"/>
        <w:spacing w:after="0" w:line="276" w:lineRule="auto"/>
        <w:rPr>
          <w:rFonts w:ascii="Times New Roman" w:hAnsi="Times New Roman" w:cs="Times New Roman"/>
          <w:sz w:val="16"/>
          <w:szCs w:val="16"/>
        </w:rPr>
      </w:pPr>
    </w:p>
    <w:p w:rsidR="007A5163" w:rsidRDefault="007A5163" w:rsidP="00D019DC">
      <w:pPr>
        <w:pStyle w:val="Paragrafoelenco"/>
        <w:spacing w:after="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0418F">
        <w:rPr>
          <w:rFonts w:ascii="Times New Roman" w:hAnsi="Times New Roman" w:cs="Times New Roman"/>
          <w:b/>
          <w:bCs/>
          <w:i/>
          <w:iCs/>
          <w:color w:val="00B0F0"/>
          <w:sz w:val="24"/>
          <w:szCs w:val="24"/>
        </w:rPr>
        <w:t>Per saperne di più</w:t>
      </w:r>
      <w:r w:rsidR="00D019DC">
        <w:rPr>
          <w:rFonts w:ascii="Times New Roman" w:hAnsi="Times New Roman" w:cs="Times New Roman"/>
          <w:b/>
          <w:bCs/>
          <w:i/>
          <w:iCs/>
          <w:color w:val="00B0F0"/>
          <w:sz w:val="24"/>
          <w:szCs w:val="24"/>
        </w:rPr>
        <w:tab/>
      </w:r>
      <w:r w:rsidR="006D719B">
        <w:rPr>
          <w:rFonts w:ascii="Times New Roman" w:hAnsi="Times New Roman" w:cs="Times New Roman"/>
          <w:i/>
          <w:iCs/>
          <w:sz w:val="24"/>
          <w:szCs w:val="24"/>
        </w:rPr>
        <w:t>Petrolio: energia e industria</w:t>
      </w:r>
    </w:p>
    <w:p w:rsidR="00A87608" w:rsidRDefault="00A87608" w:rsidP="00A87608">
      <w:pPr>
        <w:spacing w:after="0" w:line="276" w:lineRule="auto"/>
        <w:ind w:left="708"/>
        <w:rPr>
          <w:rFonts w:ascii="Times New Roman" w:hAnsi="Times New Roman" w:cs="Times New Roman"/>
          <w:i/>
          <w:iCs/>
          <w:sz w:val="24"/>
          <w:szCs w:val="24"/>
        </w:rPr>
      </w:pPr>
      <w:r w:rsidRPr="00A87608">
        <w:rPr>
          <w:rFonts w:ascii="Times New Roman" w:hAnsi="Times New Roman" w:cs="Times New Roman"/>
          <w:b/>
          <w:i/>
          <w:iCs/>
          <w:color w:val="00B050"/>
          <w:sz w:val="24"/>
          <w:szCs w:val="24"/>
        </w:rPr>
        <w:t xml:space="preserve">Green </w:t>
      </w:r>
      <w:proofErr w:type="spellStart"/>
      <w:r w:rsidRPr="00A87608">
        <w:rPr>
          <w:rFonts w:ascii="Times New Roman" w:hAnsi="Times New Roman" w:cs="Times New Roman"/>
          <w:b/>
          <w:i/>
          <w:iCs/>
          <w:color w:val="00B050"/>
          <w:sz w:val="24"/>
          <w:szCs w:val="24"/>
        </w:rPr>
        <w:t>chemistry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ab/>
        <w:t>Biodisel: un combustibile da fonti rinnovabili</w:t>
      </w:r>
    </w:p>
    <w:p w:rsidR="00D019DC" w:rsidRDefault="00D019DC" w:rsidP="00D019DC">
      <w:pPr>
        <w:spacing w:after="0" w:line="240" w:lineRule="auto"/>
        <w:ind w:left="708"/>
        <w:rPr>
          <w:rFonts w:ascii="Times New Roman" w:hAnsi="Times New Roman" w:cs="Times New Roman"/>
          <w:i/>
          <w:iCs/>
          <w:sz w:val="24"/>
          <w:szCs w:val="24"/>
        </w:rPr>
      </w:pPr>
    </w:p>
    <w:p w:rsidR="00D019DC" w:rsidRPr="00A87608" w:rsidRDefault="00D019DC" w:rsidP="00D019DC">
      <w:pPr>
        <w:spacing w:after="0" w:line="240" w:lineRule="auto"/>
        <w:ind w:left="708"/>
        <w:rPr>
          <w:rFonts w:ascii="Times New Roman" w:hAnsi="Times New Roman" w:cs="Times New Roman"/>
          <w:i/>
          <w:iCs/>
          <w:sz w:val="24"/>
          <w:szCs w:val="24"/>
        </w:rPr>
      </w:pPr>
    </w:p>
    <w:p w:rsidR="007F7826" w:rsidRDefault="0036474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Dai gruppi funzionali ai polimeri</w:t>
      </w:r>
    </w:p>
    <w:p w:rsidR="007F7826" w:rsidRPr="0003696B" w:rsidRDefault="00603201" w:rsidP="0003696B">
      <w:pPr>
        <w:pStyle w:val="Paragrafoelenco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gruppi funzionali</w:t>
      </w:r>
    </w:p>
    <w:p w:rsidR="007F7826" w:rsidRPr="0003696B" w:rsidRDefault="007A5163" w:rsidP="0003696B">
      <w:pPr>
        <w:pStyle w:val="Paragrafoelenco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Gli a</w:t>
      </w:r>
      <w:r w:rsidR="00A87608">
        <w:rPr>
          <w:rFonts w:ascii="Times New Roman" w:hAnsi="Times New Roman" w:cs="Times New Roman"/>
          <w:sz w:val="24"/>
          <w:szCs w:val="24"/>
        </w:rPr>
        <w:t>logenuri alchilic</w:t>
      </w:r>
      <w:r w:rsidR="00603201">
        <w:rPr>
          <w:rFonts w:ascii="Times New Roman" w:hAnsi="Times New Roman" w:cs="Times New Roman"/>
          <w:sz w:val="24"/>
          <w:szCs w:val="24"/>
        </w:rPr>
        <w:t>i</w:t>
      </w:r>
    </w:p>
    <w:p w:rsidR="007F7826" w:rsidRPr="0003696B" w:rsidRDefault="00603201" w:rsidP="0003696B">
      <w:pPr>
        <w:pStyle w:val="Paragrafoelenco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Alcoli, </w:t>
      </w:r>
      <w:proofErr w:type="spellStart"/>
      <w:r>
        <w:rPr>
          <w:rFonts w:ascii="Times New Roman" w:hAnsi="Times New Roman" w:cs="Times New Roman"/>
          <w:sz w:val="24"/>
          <w:szCs w:val="24"/>
        </w:rPr>
        <w:t>fenoli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ed eteri</w:t>
      </w:r>
    </w:p>
    <w:p w:rsidR="007F7826" w:rsidRPr="0003696B" w:rsidRDefault="00603201" w:rsidP="0003696B">
      <w:pPr>
        <w:pStyle w:val="Paragrafoelenco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Aldeidi e chetoni</w:t>
      </w:r>
    </w:p>
    <w:p w:rsidR="007F7826" w:rsidRPr="0003696B" w:rsidRDefault="00364744" w:rsidP="0003696B">
      <w:pPr>
        <w:pStyle w:val="Paragrafoelenco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3696B">
        <w:rPr>
          <w:rFonts w:ascii="Times New Roman" w:hAnsi="Times New Roman" w:cs="Times New Roman"/>
          <w:sz w:val="24"/>
          <w:szCs w:val="24"/>
        </w:rPr>
        <w:t>Acidi</w:t>
      </w:r>
      <w:r w:rsidR="00603201">
        <w:rPr>
          <w:rFonts w:ascii="Times New Roman" w:hAnsi="Times New Roman" w:cs="Times New Roman"/>
          <w:sz w:val="24"/>
          <w:szCs w:val="24"/>
        </w:rPr>
        <w:t xml:space="preserve"> carbossilici e i loro derivati</w:t>
      </w:r>
    </w:p>
    <w:p w:rsidR="007F7826" w:rsidRPr="0003696B" w:rsidRDefault="00603201" w:rsidP="0003696B">
      <w:pPr>
        <w:pStyle w:val="Paragrafoelenco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ammine</w:t>
      </w:r>
    </w:p>
    <w:p w:rsidR="00FA0B65" w:rsidRDefault="00FA0B65" w:rsidP="00FA0B65">
      <w:pPr>
        <w:pStyle w:val="Paragrafoelenco"/>
        <w:numPr>
          <w:ilvl w:val="1"/>
          <w:numId w:val="4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E4628">
        <w:rPr>
          <w:rFonts w:ascii="Times New Roman" w:hAnsi="Times New Roman" w:cs="Times New Roman"/>
          <w:b/>
          <w:i/>
          <w:color w:val="008000"/>
          <w:sz w:val="24"/>
          <w:szCs w:val="24"/>
        </w:rPr>
        <w:t>Sostenibilità</w:t>
      </w:r>
      <w:r w:rsidRPr="00FA0B65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L’impatto dell’agricoltura intensiva sull’ambiente</w:t>
      </w:r>
    </w:p>
    <w:p w:rsidR="007A5163" w:rsidRPr="007152EE" w:rsidRDefault="007A5163" w:rsidP="007A5163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</w:p>
    <w:p w:rsidR="007A5163" w:rsidRDefault="007A5163" w:rsidP="00D019DC">
      <w:pPr>
        <w:pStyle w:val="Paragrafoelenco"/>
        <w:spacing w:after="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0418F">
        <w:rPr>
          <w:rFonts w:ascii="Times New Roman" w:hAnsi="Times New Roman" w:cs="Times New Roman"/>
          <w:b/>
          <w:bCs/>
          <w:i/>
          <w:iCs/>
          <w:color w:val="00B0F0"/>
          <w:sz w:val="24"/>
          <w:szCs w:val="24"/>
        </w:rPr>
        <w:t>Per saperne di più</w:t>
      </w:r>
      <w:r w:rsidR="00D019DC">
        <w:rPr>
          <w:rFonts w:ascii="Times New Roman" w:hAnsi="Times New Roman" w:cs="Times New Roman"/>
          <w:b/>
          <w:bCs/>
          <w:i/>
          <w:iCs/>
          <w:color w:val="00B0F0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Aldeidi </w:t>
      </w:r>
      <w:r w:rsidR="00A87608">
        <w:rPr>
          <w:rFonts w:ascii="Times New Roman" w:hAnsi="Times New Roman" w:cs="Times New Roman"/>
          <w:i/>
          <w:iCs/>
          <w:sz w:val="24"/>
          <w:szCs w:val="24"/>
        </w:rPr>
        <w:t>e profumi</w:t>
      </w:r>
    </w:p>
    <w:p w:rsidR="00A87608" w:rsidRPr="00A87608" w:rsidRDefault="00A87608" w:rsidP="00D019DC">
      <w:pPr>
        <w:spacing w:after="0" w:line="276" w:lineRule="auto"/>
        <w:ind w:firstLine="708"/>
        <w:rPr>
          <w:rFonts w:ascii="Times New Roman" w:hAnsi="Times New Roman" w:cs="Times New Roman"/>
          <w:i/>
          <w:iCs/>
          <w:sz w:val="24"/>
          <w:szCs w:val="24"/>
        </w:rPr>
      </w:pPr>
      <w:r w:rsidRPr="00A87608">
        <w:rPr>
          <w:rFonts w:ascii="Times New Roman" w:hAnsi="Times New Roman" w:cs="Times New Roman"/>
          <w:b/>
          <w:i/>
          <w:iCs/>
          <w:color w:val="00B050"/>
          <w:sz w:val="24"/>
          <w:szCs w:val="24"/>
        </w:rPr>
        <w:t xml:space="preserve">Green </w:t>
      </w:r>
      <w:proofErr w:type="spellStart"/>
      <w:r w:rsidRPr="00A87608">
        <w:rPr>
          <w:rFonts w:ascii="Times New Roman" w:hAnsi="Times New Roman" w:cs="Times New Roman"/>
          <w:b/>
          <w:i/>
          <w:iCs/>
          <w:color w:val="00B050"/>
          <w:sz w:val="24"/>
          <w:szCs w:val="24"/>
        </w:rPr>
        <w:t>chemistry</w:t>
      </w:r>
      <w:proofErr w:type="spellEnd"/>
      <w:r w:rsidR="00D019DC">
        <w:rPr>
          <w:rFonts w:ascii="Times New Roman" w:hAnsi="Times New Roman" w:cs="Times New Roman"/>
          <w:b/>
          <w:i/>
          <w:iCs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>L’etere per la benzina senza piombo</w:t>
      </w:r>
    </w:p>
    <w:p w:rsidR="00A87608" w:rsidRDefault="00A87608" w:rsidP="00A87608">
      <w:pPr>
        <w:pStyle w:val="Paragrafoelenco"/>
        <w:spacing w:after="0" w:line="276" w:lineRule="auto"/>
        <w:ind w:left="1440"/>
        <w:rPr>
          <w:rFonts w:ascii="Times New Roman" w:hAnsi="Times New Roman" w:cs="Times New Roman"/>
          <w:i/>
          <w:iCs/>
          <w:sz w:val="24"/>
          <w:szCs w:val="24"/>
        </w:rPr>
      </w:pPr>
    </w:p>
    <w:p w:rsidR="007F7826" w:rsidRPr="0041439A" w:rsidRDefault="00364744" w:rsidP="0041439A">
      <w:pPr>
        <w:spacing w:after="0" w:line="480" w:lineRule="auto"/>
        <w:ind w:left="372" w:firstLine="1046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41439A"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>BIOCHIMICA</w:t>
      </w:r>
    </w:p>
    <w:p w:rsidR="007F7826" w:rsidRDefault="0036474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 biomolecole: struttura</w:t>
      </w:r>
      <w:r w:rsidR="0060320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e funzione</w:t>
      </w:r>
    </w:p>
    <w:p w:rsidR="007F7826" w:rsidRPr="0003696B" w:rsidRDefault="00603201" w:rsidP="0003696B">
      <w:pPr>
        <w:pStyle w:val="Paragrafoelenco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glucidi</w:t>
      </w:r>
    </w:p>
    <w:p w:rsidR="007F7826" w:rsidRDefault="00603201" w:rsidP="0003696B">
      <w:pPr>
        <w:pStyle w:val="Paragrafoelenco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monosaccaridi</w:t>
      </w:r>
    </w:p>
    <w:p w:rsidR="007152EE" w:rsidRDefault="007152EE" w:rsidP="0003696B">
      <w:pPr>
        <w:pStyle w:val="Paragrafoelenco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formule di proiezione di Fischer</w:t>
      </w:r>
    </w:p>
    <w:p w:rsidR="007152EE" w:rsidRDefault="007152EE" w:rsidP="0003696B">
      <w:pPr>
        <w:pStyle w:val="Paragrafoelenco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glucosio: struttura lineare e ciclica; le formule di proiezione di </w:t>
      </w:r>
      <w:proofErr w:type="spellStart"/>
      <w:r>
        <w:rPr>
          <w:rFonts w:ascii="Times New Roman" w:hAnsi="Times New Roman" w:cs="Times New Roman"/>
          <w:sz w:val="24"/>
          <w:szCs w:val="24"/>
        </w:rPr>
        <w:t>Haworth</w:t>
      </w:r>
      <w:proofErr w:type="spellEnd"/>
    </w:p>
    <w:p w:rsidR="007152EE" w:rsidRPr="0003696B" w:rsidRDefault="007152EE" w:rsidP="0003696B">
      <w:pPr>
        <w:pStyle w:val="Paragrafoelenco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</w:t>
      </w:r>
      <w:proofErr w:type="spellStart"/>
      <w:r>
        <w:rPr>
          <w:rFonts w:ascii="Times New Roman" w:hAnsi="Times New Roman" w:cs="Times New Roman"/>
          <w:sz w:val="24"/>
          <w:szCs w:val="24"/>
        </w:rPr>
        <w:t>anomeria</w:t>
      </w:r>
      <w:proofErr w:type="spellEnd"/>
    </w:p>
    <w:p w:rsidR="0079713D" w:rsidRDefault="00364744" w:rsidP="0003696B">
      <w:pPr>
        <w:pStyle w:val="Paragrafoelenco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3696B">
        <w:rPr>
          <w:rFonts w:ascii="Times New Roman" w:hAnsi="Times New Roman" w:cs="Times New Roman"/>
          <w:sz w:val="24"/>
          <w:szCs w:val="24"/>
        </w:rPr>
        <w:t xml:space="preserve">Il legame </w:t>
      </w:r>
      <w:proofErr w:type="spellStart"/>
      <w:r w:rsidRPr="0003696B"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Pr="0003696B">
        <w:rPr>
          <w:rFonts w:ascii="Times New Roman" w:hAnsi="Times New Roman" w:cs="Times New Roman"/>
          <w:sz w:val="24"/>
          <w:szCs w:val="24"/>
        </w:rPr>
        <w:t>-glicosidico</w:t>
      </w:r>
      <w:proofErr w:type="spellEnd"/>
      <w:r w:rsidR="007152EE">
        <w:rPr>
          <w:rFonts w:ascii="Times New Roman" w:hAnsi="Times New Roman" w:cs="Times New Roman"/>
          <w:sz w:val="24"/>
          <w:szCs w:val="24"/>
        </w:rPr>
        <w:t xml:space="preserve"> e i disaccaridi</w:t>
      </w:r>
    </w:p>
    <w:p w:rsidR="001E4ED1" w:rsidRDefault="001E4ED1" w:rsidP="0003696B">
      <w:pPr>
        <w:pStyle w:val="Paragrafoelenco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polisaccaridi</w:t>
      </w:r>
    </w:p>
    <w:p w:rsidR="00603201" w:rsidRPr="00FA0B65" w:rsidRDefault="00603201" w:rsidP="00603201">
      <w:pPr>
        <w:spacing w:after="0" w:line="276" w:lineRule="auto"/>
        <w:rPr>
          <w:rFonts w:ascii="Times New Roman" w:hAnsi="Times New Roman" w:cs="Times New Roman"/>
          <w:sz w:val="12"/>
          <w:szCs w:val="12"/>
        </w:rPr>
      </w:pPr>
    </w:p>
    <w:p w:rsidR="00603201" w:rsidRPr="00A65F50" w:rsidRDefault="00603201" w:rsidP="00A65F50">
      <w:pPr>
        <w:pStyle w:val="Paragrafoelenco"/>
        <w:numPr>
          <w:ilvl w:val="0"/>
          <w:numId w:val="1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65F50">
        <w:rPr>
          <w:rFonts w:ascii="Times New Roman" w:hAnsi="Times New Roman" w:cs="Times New Roman"/>
          <w:sz w:val="24"/>
          <w:szCs w:val="24"/>
        </w:rPr>
        <w:t>I lipidi</w:t>
      </w:r>
    </w:p>
    <w:p w:rsidR="00603201" w:rsidRPr="00D019DC" w:rsidRDefault="00603201" w:rsidP="00603201">
      <w:pPr>
        <w:spacing w:after="0" w:line="276" w:lineRule="auto"/>
        <w:rPr>
          <w:rFonts w:ascii="Times New Roman" w:hAnsi="Times New Roman" w:cs="Times New Roman"/>
          <w:sz w:val="12"/>
          <w:szCs w:val="12"/>
        </w:rPr>
      </w:pPr>
    </w:p>
    <w:p w:rsidR="00603201" w:rsidRPr="00A65F50" w:rsidRDefault="00603201" w:rsidP="00A65F50">
      <w:pPr>
        <w:pStyle w:val="Paragrafoelenco"/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65F50">
        <w:rPr>
          <w:rFonts w:ascii="Times New Roman" w:hAnsi="Times New Roman" w:cs="Times New Roman"/>
          <w:sz w:val="24"/>
          <w:szCs w:val="24"/>
        </w:rPr>
        <w:t>I protidi</w:t>
      </w:r>
    </w:p>
    <w:p w:rsidR="00603201" w:rsidRPr="00D019DC" w:rsidRDefault="00603201" w:rsidP="00603201">
      <w:pPr>
        <w:spacing w:after="0" w:line="276" w:lineRule="auto"/>
        <w:rPr>
          <w:rFonts w:ascii="Times New Roman" w:hAnsi="Times New Roman" w:cs="Times New Roman"/>
          <w:sz w:val="12"/>
          <w:szCs w:val="12"/>
        </w:rPr>
      </w:pPr>
    </w:p>
    <w:p w:rsidR="00603201" w:rsidRDefault="00603201" w:rsidP="00A65F50">
      <w:pPr>
        <w:pStyle w:val="Paragrafoelenco"/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65F50">
        <w:rPr>
          <w:rFonts w:ascii="Times New Roman" w:hAnsi="Times New Roman" w:cs="Times New Roman"/>
          <w:sz w:val="24"/>
          <w:szCs w:val="24"/>
        </w:rPr>
        <w:t>Gli acidi nucleici</w:t>
      </w:r>
    </w:p>
    <w:p w:rsidR="00A65F50" w:rsidRDefault="00A65F50" w:rsidP="00A65F50">
      <w:pPr>
        <w:pStyle w:val="Paragrafoelenco"/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Replicazione del DNA</w:t>
      </w:r>
    </w:p>
    <w:p w:rsidR="00A65F50" w:rsidRPr="00A65F50" w:rsidRDefault="00A65F50" w:rsidP="00A65F50">
      <w:pPr>
        <w:pStyle w:val="Paragrafoelenco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Sintesi proteica</w:t>
      </w:r>
    </w:p>
    <w:p w:rsidR="007152EE" w:rsidRPr="007152EE" w:rsidRDefault="007152EE" w:rsidP="007152EE">
      <w:pPr>
        <w:pStyle w:val="Paragrafoelenco"/>
        <w:spacing w:after="0" w:line="276" w:lineRule="auto"/>
        <w:rPr>
          <w:rFonts w:ascii="Times New Roman" w:hAnsi="Times New Roman" w:cs="Times New Roman"/>
          <w:sz w:val="16"/>
          <w:szCs w:val="16"/>
        </w:rPr>
      </w:pPr>
    </w:p>
    <w:p w:rsidR="002967CB" w:rsidRPr="007152EE" w:rsidRDefault="002967CB" w:rsidP="007152E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7F7826" w:rsidRDefault="0036474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Il metabolismo energetico</w:t>
      </w:r>
    </w:p>
    <w:p w:rsidR="007F7826" w:rsidRPr="0003696B" w:rsidRDefault="00383B07" w:rsidP="0003696B">
      <w:pPr>
        <w:pStyle w:val="Paragrafoelenco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metabolismo cellulare: una visione d’insieme</w:t>
      </w:r>
    </w:p>
    <w:p w:rsidR="007F7826" w:rsidRPr="0003696B" w:rsidRDefault="00364744" w:rsidP="0003696B">
      <w:pPr>
        <w:pStyle w:val="Paragrafoelenco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3696B">
        <w:rPr>
          <w:rFonts w:ascii="Times New Roman" w:hAnsi="Times New Roman" w:cs="Times New Roman"/>
          <w:sz w:val="24"/>
          <w:szCs w:val="24"/>
        </w:rPr>
        <w:t>Il</w:t>
      </w:r>
      <w:r w:rsidR="00603201">
        <w:rPr>
          <w:rFonts w:ascii="Times New Roman" w:hAnsi="Times New Roman" w:cs="Times New Roman"/>
          <w:sz w:val="24"/>
          <w:szCs w:val="24"/>
        </w:rPr>
        <w:t xml:space="preserve"> glucosio come fonte di energia</w:t>
      </w:r>
    </w:p>
    <w:p w:rsidR="007F7826" w:rsidRDefault="00364744" w:rsidP="0003696B">
      <w:pPr>
        <w:pStyle w:val="Paragrafoelenco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3696B">
        <w:rPr>
          <w:rFonts w:ascii="Times New Roman" w:hAnsi="Times New Roman" w:cs="Times New Roman"/>
          <w:sz w:val="24"/>
          <w:szCs w:val="24"/>
        </w:rPr>
        <w:t>La glicolisi e le fermentazioni</w:t>
      </w:r>
      <w:r w:rsidR="0079713D" w:rsidRPr="0003696B">
        <w:rPr>
          <w:rFonts w:ascii="Times New Roman" w:hAnsi="Times New Roman" w:cs="Times New Roman"/>
          <w:sz w:val="24"/>
          <w:szCs w:val="24"/>
        </w:rPr>
        <w:t xml:space="preserve"> (lattica e alcolica)</w:t>
      </w:r>
    </w:p>
    <w:p w:rsidR="00603201" w:rsidRPr="0003696B" w:rsidRDefault="00603201" w:rsidP="0003696B">
      <w:pPr>
        <w:pStyle w:val="Paragrafoelenco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decarbossilazione del piruvato</w:t>
      </w:r>
    </w:p>
    <w:p w:rsidR="0050418F" w:rsidRPr="0050418F" w:rsidRDefault="0050418F" w:rsidP="0050418F">
      <w:pPr>
        <w:pStyle w:val="Paragrafoelenco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0418F">
        <w:rPr>
          <w:rFonts w:ascii="Times New Roman" w:hAnsi="Times New Roman" w:cs="Times New Roman"/>
          <w:sz w:val="24"/>
          <w:szCs w:val="24"/>
        </w:rPr>
        <w:t xml:space="preserve">Il ciclo dell’acido citrico (ciclo di </w:t>
      </w:r>
      <w:proofErr w:type="spellStart"/>
      <w:r w:rsidRPr="0050418F">
        <w:rPr>
          <w:rFonts w:ascii="Times New Roman" w:hAnsi="Times New Roman" w:cs="Times New Roman"/>
          <w:i/>
          <w:sz w:val="24"/>
          <w:szCs w:val="24"/>
        </w:rPr>
        <w:t>Krebs</w:t>
      </w:r>
      <w:proofErr w:type="spellEnd"/>
      <w:r w:rsidR="00603201">
        <w:rPr>
          <w:rFonts w:ascii="Times New Roman" w:hAnsi="Times New Roman" w:cs="Times New Roman"/>
          <w:sz w:val="24"/>
          <w:szCs w:val="24"/>
        </w:rPr>
        <w:t>)</w:t>
      </w:r>
    </w:p>
    <w:p w:rsidR="0050418F" w:rsidRPr="0050418F" w:rsidRDefault="0050418F" w:rsidP="0050418F">
      <w:pPr>
        <w:pStyle w:val="Paragrafoelenco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Hlk71902409"/>
      <w:r w:rsidRPr="0050418F">
        <w:rPr>
          <w:rFonts w:ascii="Times New Roman" w:hAnsi="Times New Roman" w:cs="Times New Roman"/>
          <w:sz w:val="24"/>
          <w:szCs w:val="24"/>
        </w:rPr>
        <w:t>Il trasferimento di elet</w:t>
      </w:r>
      <w:r w:rsidR="00603201">
        <w:rPr>
          <w:rFonts w:ascii="Times New Roman" w:hAnsi="Times New Roman" w:cs="Times New Roman"/>
          <w:sz w:val="24"/>
          <w:szCs w:val="24"/>
        </w:rPr>
        <w:t>troni nella catena respiratoria</w:t>
      </w:r>
    </w:p>
    <w:bookmarkEnd w:id="0"/>
    <w:p w:rsidR="007F7826" w:rsidRPr="0003696B" w:rsidRDefault="00364744" w:rsidP="0003696B">
      <w:pPr>
        <w:pStyle w:val="Paragrafoelenco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696B">
        <w:rPr>
          <w:rFonts w:ascii="Times New Roman" w:hAnsi="Times New Roman" w:cs="Times New Roman"/>
          <w:sz w:val="24"/>
          <w:szCs w:val="24"/>
        </w:rPr>
        <w:t>La fosforilazione ossi</w:t>
      </w:r>
      <w:r w:rsidR="00603201">
        <w:rPr>
          <w:rFonts w:ascii="Times New Roman" w:hAnsi="Times New Roman" w:cs="Times New Roman"/>
          <w:sz w:val="24"/>
          <w:szCs w:val="24"/>
        </w:rPr>
        <w:t>dativa e la biosintesi dell’ATP</w:t>
      </w:r>
    </w:p>
    <w:p w:rsidR="007F7826" w:rsidRDefault="00364744" w:rsidP="0003696B">
      <w:pPr>
        <w:pStyle w:val="Paragrafoelenco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696B">
        <w:rPr>
          <w:rFonts w:ascii="Times New Roman" w:hAnsi="Times New Roman" w:cs="Times New Roman"/>
          <w:sz w:val="24"/>
          <w:szCs w:val="24"/>
        </w:rPr>
        <w:t>La resa energetica dell’ossidazione completa del glucosio a CO</w:t>
      </w:r>
      <w:r w:rsidRPr="0003696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3696B">
        <w:rPr>
          <w:rFonts w:ascii="Times New Roman" w:hAnsi="Times New Roman" w:cs="Times New Roman"/>
          <w:sz w:val="24"/>
          <w:szCs w:val="24"/>
        </w:rPr>
        <w:t xml:space="preserve"> e H</w:t>
      </w:r>
      <w:r w:rsidRPr="0003696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03201">
        <w:rPr>
          <w:rFonts w:ascii="Times New Roman" w:hAnsi="Times New Roman" w:cs="Times New Roman"/>
          <w:sz w:val="24"/>
          <w:szCs w:val="24"/>
        </w:rPr>
        <w:t>O</w:t>
      </w:r>
    </w:p>
    <w:p w:rsidR="0041439A" w:rsidRDefault="0041439A" w:rsidP="0041439A">
      <w:pPr>
        <w:pStyle w:val="Paragrafoelenco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3B07" w:rsidRDefault="00383B07" w:rsidP="00AE4628">
      <w:pPr>
        <w:pStyle w:val="Paragrafoelenco"/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0418F">
        <w:rPr>
          <w:rFonts w:ascii="Times New Roman" w:hAnsi="Times New Roman" w:cs="Times New Roman"/>
          <w:b/>
          <w:bCs/>
          <w:i/>
          <w:iCs/>
          <w:color w:val="00B0F0"/>
          <w:sz w:val="24"/>
          <w:szCs w:val="24"/>
        </w:rPr>
        <w:t>Per saperne di più</w:t>
      </w:r>
      <w:r w:rsidR="00AE4628">
        <w:rPr>
          <w:rFonts w:ascii="Times New Roman" w:hAnsi="Times New Roman" w:cs="Times New Roman"/>
          <w:b/>
          <w:bCs/>
          <w:i/>
          <w:iCs/>
          <w:color w:val="00B0F0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>La scoperta della glicolisi</w:t>
      </w:r>
    </w:p>
    <w:p w:rsidR="00603201" w:rsidRDefault="00603201" w:rsidP="00603201">
      <w:pPr>
        <w:pStyle w:val="Paragrafoelenco"/>
        <w:spacing w:after="0" w:line="240" w:lineRule="auto"/>
        <w:ind w:left="1418"/>
        <w:rPr>
          <w:rFonts w:ascii="Times New Roman" w:hAnsi="Times New Roman" w:cs="Times New Roman"/>
          <w:i/>
          <w:iCs/>
          <w:sz w:val="24"/>
          <w:szCs w:val="24"/>
        </w:rPr>
      </w:pPr>
    </w:p>
    <w:p w:rsidR="007F7826" w:rsidRPr="0041439A" w:rsidRDefault="0041439A" w:rsidP="007A5163">
      <w:pPr>
        <w:spacing w:after="0" w:line="480" w:lineRule="auto"/>
        <w:ind w:left="708" w:firstLine="708"/>
        <w:rPr>
          <w:rFonts w:ascii="Times New Roman" w:hAnsi="Times New Roman" w:cs="Times New Roman"/>
          <w:b/>
          <w:iCs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2060"/>
          <w:sz w:val="28"/>
          <w:szCs w:val="28"/>
        </w:rPr>
        <w:t>B</w:t>
      </w:r>
      <w:r w:rsidR="00364744" w:rsidRPr="0041439A">
        <w:rPr>
          <w:rFonts w:ascii="Times New Roman" w:hAnsi="Times New Roman" w:cs="Times New Roman"/>
          <w:b/>
          <w:iCs/>
          <w:color w:val="002060"/>
          <w:sz w:val="28"/>
          <w:szCs w:val="28"/>
        </w:rPr>
        <w:t>IOTECNOLOGIE</w:t>
      </w:r>
    </w:p>
    <w:p w:rsidR="007F7826" w:rsidRDefault="003E6248">
      <w:pPr>
        <w:spacing w:after="0" w:line="360" w:lineRule="auto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Dal DNA all’ingegneria genetica</w:t>
      </w:r>
    </w:p>
    <w:p w:rsidR="007F7826" w:rsidRDefault="00603201" w:rsidP="0003696B">
      <w:pPr>
        <w:pStyle w:val="Paragrafoelenco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Cosa sono le biotecnologie</w:t>
      </w:r>
    </w:p>
    <w:p w:rsidR="00EA7B80" w:rsidRPr="00EA7B80" w:rsidRDefault="00EA7B80" w:rsidP="00EA7B80">
      <w:pPr>
        <w:pStyle w:val="Paragrafoelenco"/>
        <w:spacing w:after="0" w:line="240" w:lineRule="auto"/>
        <w:rPr>
          <w:rFonts w:ascii="Times New Roman" w:hAnsi="Times New Roman" w:cs="Times New Roman"/>
          <w:iCs/>
          <w:sz w:val="16"/>
          <w:szCs w:val="16"/>
        </w:rPr>
      </w:pPr>
    </w:p>
    <w:p w:rsidR="00EA7B80" w:rsidRPr="00EA7B80" w:rsidRDefault="00EA7B80" w:rsidP="00EA7B80">
      <w:pPr>
        <w:pStyle w:val="Paragrafoelenco"/>
        <w:spacing w:after="0" w:line="360" w:lineRule="auto"/>
        <w:rPr>
          <w:rFonts w:ascii="Times New Roman" w:hAnsi="Times New Roman" w:cs="Times New Roman"/>
          <w:i/>
          <w:iCs/>
          <w:sz w:val="16"/>
          <w:szCs w:val="16"/>
        </w:rPr>
      </w:pPr>
      <w:r w:rsidRPr="00EA7B80">
        <w:rPr>
          <w:rFonts w:ascii="Times New Roman" w:hAnsi="Times New Roman" w:cs="Times New Roman"/>
          <w:i/>
          <w:iCs/>
          <w:sz w:val="16"/>
          <w:szCs w:val="16"/>
        </w:rPr>
        <w:t>Dopo il 15 maggio</w:t>
      </w:r>
    </w:p>
    <w:p w:rsidR="007F7826" w:rsidRPr="0003696B" w:rsidRDefault="00364744" w:rsidP="0003696B">
      <w:pPr>
        <w:pStyle w:val="Paragrafoelenco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  <w:iCs/>
          <w:sz w:val="24"/>
          <w:szCs w:val="24"/>
        </w:rPr>
      </w:pPr>
      <w:r w:rsidRPr="0003696B">
        <w:rPr>
          <w:rFonts w:ascii="Times New Roman" w:hAnsi="Times New Roman" w:cs="Times New Roman"/>
          <w:iCs/>
          <w:sz w:val="24"/>
          <w:szCs w:val="24"/>
        </w:rPr>
        <w:t>Le origini delle biotecnologie</w:t>
      </w:r>
      <w:r w:rsidR="001E4ED1">
        <w:rPr>
          <w:rFonts w:ascii="Times New Roman" w:hAnsi="Times New Roman" w:cs="Times New Roman"/>
          <w:iCs/>
          <w:sz w:val="24"/>
          <w:szCs w:val="24"/>
        </w:rPr>
        <w:t>: le fermentazioni, la domesticazione</w:t>
      </w:r>
    </w:p>
    <w:p w:rsidR="007F7826" w:rsidRPr="0003696B" w:rsidRDefault="00364744" w:rsidP="0003696B">
      <w:pPr>
        <w:pStyle w:val="Paragrafoelenco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  <w:iCs/>
          <w:sz w:val="24"/>
          <w:szCs w:val="24"/>
        </w:rPr>
      </w:pPr>
      <w:r w:rsidRPr="0003696B">
        <w:rPr>
          <w:rFonts w:ascii="Times New Roman" w:hAnsi="Times New Roman" w:cs="Times New Roman"/>
          <w:iCs/>
          <w:sz w:val="24"/>
          <w:szCs w:val="24"/>
        </w:rPr>
        <w:t>I vanta</w:t>
      </w:r>
      <w:r w:rsidR="00603201">
        <w:rPr>
          <w:rFonts w:ascii="Times New Roman" w:hAnsi="Times New Roman" w:cs="Times New Roman"/>
          <w:iCs/>
          <w:sz w:val="24"/>
          <w:szCs w:val="24"/>
        </w:rPr>
        <w:t>ggi delle biotecnologie moderne</w:t>
      </w:r>
    </w:p>
    <w:p w:rsidR="007F7826" w:rsidRPr="0003696B" w:rsidRDefault="003E6248" w:rsidP="0003696B">
      <w:pPr>
        <w:pStyle w:val="Paragrafoelenco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Le tecnologie del DNA ricombinante</w:t>
      </w:r>
    </w:p>
    <w:p w:rsidR="007F7826" w:rsidRPr="0003696B" w:rsidRDefault="00364744" w:rsidP="0003696B">
      <w:pPr>
        <w:pStyle w:val="Paragrafoelenco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  <w:iCs/>
          <w:sz w:val="24"/>
          <w:szCs w:val="24"/>
        </w:rPr>
      </w:pPr>
      <w:r w:rsidRPr="0003696B">
        <w:rPr>
          <w:rFonts w:ascii="Times New Roman" w:hAnsi="Times New Roman" w:cs="Times New Roman"/>
          <w:iCs/>
          <w:sz w:val="24"/>
          <w:szCs w:val="24"/>
        </w:rPr>
        <w:t>Tagliare il DN</w:t>
      </w:r>
      <w:r w:rsidR="00603201">
        <w:rPr>
          <w:rFonts w:ascii="Times New Roman" w:hAnsi="Times New Roman" w:cs="Times New Roman"/>
          <w:iCs/>
          <w:sz w:val="24"/>
          <w:szCs w:val="24"/>
        </w:rPr>
        <w:t>A con gli enzimi di restrizione</w:t>
      </w:r>
    </w:p>
    <w:p w:rsidR="007F7826" w:rsidRPr="0003696B" w:rsidRDefault="00364744" w:rsidP="0003696B">
      <w:pPr>
        <w:pStyle w:val="Paragrafoelenco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  <w:iCs/>
          <w:sz w:val="24"/>
          <w:szCs w:val="24"/>
        </w:rPr>
      </w:pPr>
      <w:r w:rsidRPr="0003696B">
        <w:rPr>
          <w:rFonts w:ascii="Times New Roman" w:hAnsi="Times New Roman" w:cs="Times New Roman"/>
          <w:iCs/>
          <w:sz w:val="24"/>
          <w:szCs w:val="24"/>
        </w:rPr>
        <w:t>S</w:t>
      </w:r>
      <w:r w:rsidR="00603201">
        <w:rPr>
          <w:rFonts w:ascii="Times New Roman" w:hAnsi="Times New Roman" w:cs="Times New Roman"/>
          <w:iCs/>
          <w:sz w:val="24"/>
          <w:szCs w:val="24"/>
        </w:rPr>
        <w:t xml:space="preserve">aldare il DNA con la </w:t>
      </w:r>
      <w:proofErr w:type="spellStart"/>
      <w:r w:rsidR="00603201">
        <w:rPr>
          <w:rFonts w:ascii="Times New Roman" w:hAnsi="Times New Roman" w:cs="Times New Roman"/>
          <w:iCs/>
          <w:sz w:val="24"/>
          <w:szCs w:val="24"/>
        </w:rPr>
        <w:t>DNA-ligasi</w:t>
      </w:r>
      <w:proofErr w:type="spellEnd"/>
    </w:p>
    <w:p w:rsidR="007F7826" w:rsidRPr="0003696B" w:rsidRDefault="003E6248" w:rsidP="0003696B">
      <w:pPr>
        <w:pStyle w:val="Paragrafoelenco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Clonare un gene in un vettore</w:t>
      </w:r>
    </w:p>
    <w:p w:rsidR="007F7826" w:rsidRDefault="00364744" w:rsidP="0003696B">
      <w:pPr>
        <w:pStyle w:val="Paragrafoelenco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  <w:iCs/>
          <w:sz w:val="24"/>
          <w:szCs w:val="24"/>
        </w:rPr>
      </w:pPr>
      <w:r w:rsidRPr="0003696B">
        <w:rPr>
          <w:rFonts w:ascii="Times New Roman" w:hAnsi="Times New Roman" w:cs="Times New Roman"/>
          <w:iCs/>
          <w:sz w:val="24"/>
          <w:szCs w:val="24"/>
        </w:rPr>
        <w:t xml:space="preserve">La reazione </w:t>
      </w:r>
      <w:r w:rsidR="00603201">
        <w:rPr>
          <w:rFonts w:ascii="Times New Roman" w:hAnsi="Times New Roman" w:cs="Times New Roman"/>
          <w:iCs/>
          <w:sz w:val="24"/>
          <w:szCs w:val="24"/>
        </w:rPr>
        <w:t>a catena della polimerasi (PCR)</w:t>
      </w:r>
    </w:p>
    <w:p w:rsidR="003E6248" w:rsidRPr="0003696B" w:rsidRDefault="003E6248" w:rsidP="003E6248">
      <w:pPr>
        <w:pStyle w:val="Paragrafoelenco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  <w:iCs/>
          <w:sz w:val="24"/>
          <w:szCs w:val="24"/>
        </w:rPr>
      </w:pPr>
      <w:r w:rsidRPr="0003696B">
        <w:rPr>
          <w:rFonts w:ascii="Times New Roman" w:hAnsi="Times New Roman" w:cs="Times New Roman"/>
          <w:iCs/>
          <w:sz w:val="24"/>
          <w:szCs w:val="24"/>
        </w:rPr>
        <w:t xml:space="preserve">Clonare </w:t>
      </w:r>
      <w:r w:rsidR="00603201">
        <w:rPr>
          <w:rFonts w:ascii="Times New Roman" w:hAnsi="Times New Roman" w:cs="Times New Roman"/>
          <w:iCs/>
          <w:sz w:val="24"/>
          <w:szCs w:val="24"/>
        </w:rPr>
        <w:t>interi organismi: la clonazione</w:t>
      </w:r>
    </w:p>
    <w:p w:rsidR="0050418F" w:rsidRPr="0050418F" w:rsidRDefault="0050418F" w:rsidP="0050418F">
      <w:pPr>
        <w:pStyle w:val="Paragrafoelenco"/>
        <w:spacing w:after="0" w:line="276" w:lineRule="auto"/>
        <w:rPr>
          <w:rFonts w:ascii="Times New Roman" w:hAnsi="Times New Roman" w:cs="Times New Roman"/>
          <w:iCs/>
          <w:sz w:val="16"/>
          <w:szCs w:val="16"/>
        </w:rPr>
      </w:pPr>
    </w:p>
    <w:p w:rsidR="0050418F" w:rsidRDefault="0050418F" w:rsidP="0050418F">
      <w:pPr>
        <w:pStyle w:val="Paragrafoelenco"/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50418F">
        <w:rPr>
          <w:rFonts w:ascii="Times New Roman" w:hAnsi="Times New Roman" w:cs="Times New Roman"/>
          <w:i/>
          <w:color w:val="00B0F0"/>
          <w:sz w:val="24"/>
          <w:szCs w:val="24"/>
        </w:rPr>
        <w:t xml:space="preserve">Bioetica. </w:t>
      </w:r>
      <w:r w:rsidRPr="0050418F">
        <w:rPr>
          <w:rFonts w:ascii="Times New Roman" w:hAnsi="Times New Roman" w:cs="Times New Roman"/>
          <w:i/>
          <w:sz w:val="24"/>
          <w:szCs w:val="24"/>
        </w:rPr>
        <w:t>Le biotecnologie e il dibattito etico</w:t>
      </w:r>
    </w:p>
    <w:p w:rsidR="00B61F55" w:rsidRDefault="00B61F55" w:rsidP="0050418F">
      <w:pPr>
        <w:pStyle w:val="Paragrafoelenco"/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</w:p>
    <w:p w:rsidR="00B61F55" w:rsidRDefault="00B61F55" w:rsidP="00AE4628">
      <w:pPr>
        <w:pStyle w:val="Paragrafoelenco"/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50418F">
        <w:rPr>
          <w:rFonts w:ascii="Times New Roman" w:hAnsi="Times New Roman" w:cs="Times New Roman"/>
          <w:b/>
          <w:bCs/>
          <w:i/>
          <w:iCs/>
          <w:color w:val="00B0F0"/>
          <w:sz w:val="24"/>
          <w:szCs w:val="24"/>
        </w:rPr>
        <w:t>Per saperne di più</w:t>
      </w:r>
      <w:r w:rsidR="00AE4628">
        <w:rPr>
          <w:rFonts w:ascii="Times New Roman" w:hAnsi="Times New Roman" w:cs="Times New Roman"/>
          <w:b/>
          <w:bCs/>
          <w:i/>
          <w:iCs/>
          <w:color w:val="00B0F0"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>Alcun</w:t>
      </w:r>
      <w:r w:rsidRPr="0003696B">
        <w:rPr>
          <w:rFonts w:ascii="Times New Roman" w:hAnsi="Times New Roman" w:cs="Times New Roman"/>
          <w:iCs/>
          <w:sz w:val="24"/>
          <w:szCs w:val="24"/>
        </w:rPr>
        <w:t xml:space="preserve">e applicazioni </w:t>
      </w:r>
      <w:r>
        <w:rPr>
          <w:rFonts w:ascii="Times New Roman" w:hAnsi="Times New Roman" w:cs="Times New Roman"/>
          <w:iCs/>
          <w:sz w:val="24"/>
          <w:szCs w:val="24"/>
        </w:rPr>
        <w:t xml:space="preserve">della PCR e </w:t>
      </w:r>
      <w:r w:rsidR="00603201">
        <w:rPr>
          <w:rFonts w:ascii="Times New Roman" w:hAnsi="Times New Roman" w:cs="Times New Roman"/>
          <w:iCs/>
          <w:sz w:val="24"/>
          <w:szCs w:val="24"/>
        </w:rPr>
        <w:t>delle biotecnologie</w:t>
      </w:r>
    </w:p>
    <w:p w:rsidR="00B61F55" w:rsidRPr="0050418F" w:rsidRDefault="00B61F55" w:rsidP="0050418F">
      <w:pPr>
        <w:pStyle w:val="Paragrafoelenco"/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</w:p>
    <w:p w:rsidR="00D019DC" w:rsidRDefault="00D019DC" w:rsidP="0050418F">
      <w:pPr>
        <w:spacing w:after="0" w:line="36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7F7826" w:rsidRDefault="00364744" w:rsidP="0050418F">
      <w:pPr>
        <w:spacing w:after="0" w:line="36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SCIENZE DELLA TERRA</w:t>
      </w:r>
    </w:p>
    <w:p w:rsidR="001E4ED1" w:rsidRDefault="001E4ED1" w:rsidP="001E4ED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Testo adottato: </w:t>
      </w:r>
    </w:p>
    <w:p w:rsidR="001E4ED1" w:rsidRPr="00815DD2" w:rsidRDefault="001E4ED1" w:rsidP="001E4ED1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15DD2">
        <w:rPr>
          <w:rFonts w:ascii="Times New Roman" w:hAnsi="Times New Roman" w:cs="Times New Roman"/>
          <w:b/>
          <w:i/>
          <w:sz w:val="24"/>
          <w:szCs w:val="24"/>
        </w:rPr>
        <w:t>Scienze della Terra - Conoscere, capire, abitare il Pianeta</w:t>
      </w:r>
      <w:r w:rsidR="00D019D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1E4ED1" w:rsidRPr="00815DD2" w:rsidRDefault="001E4ED1" w:rsidP="0050418F">
      <w:pPr>
        <w:spacing w:after="0" w:line="60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815DD2">
        <w:rPr>
          <w:rFonts w:ascii="Times New Roman" w:hAnsi="Times New Roman" w:cs="Times New Roman"/>
          <w:i/>
          <w:sz w:val="24"/>
          <w:szCs w:val="24"/>
        </w:rPr>
        <w:t>Varaldo</w:t>
      </w:r>
      <w:proofErr w:type="spellEnd"/>
      <w:r w:rsidRPr="00815DD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-</w:t>
      </w:r>
      <w:r w:rsidRPr="00815DD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15DD2">
        <w:rPr>
          <w:rFonts w:ascii="Times New Roman" w:hAnsi="Times New Roman" w:cs="Times New Roman"/>
          <w:i/>
          <w:sz w:val="24"/>
          <w:szCs w:val="24"/>
        </w:rPr>
        <w:t>linx</w:t>
      </w:r>
      <w:proofErr w:type="spellEnd"/>
      <w:r w:rsidRPr="00815DD2">
        <w:rPr>
          <w:rFonts w:ascii="Times New Roman" w:hAnsi="Times New Roman" w:cs="Times New Roman"/>
          <w:i/>
          <w:sz w:val="24"/>
          <w:szCs w:val="24"/>
        </w:rPr>
        <w:t xml:space="preserve"> - </w:t>
      </w:r>
      <w:proofErr w:type="spellStart"/>
      <w:r w:rsidRPr="00815DD2">
        <w:rPr>
          <w:rFonts w:ascii="Times New Roman" w:hAnsi="Times New Roman" w:cs="Times New Roman"/>
          <w:i/>
          <w:sz w:val="24"/>
          <w:szCs w:val="24"/>
        </w:rPr>
        <w:t>Pearson</w:t>
      </w:r>
      <w:proofErr w:type="spellEnd"/>
    </w:p>
    <w:p w:rsidR="00EA7B80" w:rsidRPr="00B07AAC" w:rsidRDefault="00EA7B80" w:rsidP="00EA7B80">
      <w:pPr>
        <w:pStyle w:val="Paragrafoelenco"/>
        <w:spacing w:after="0" w:line="480" w:lineRule="auto"/>
        <w:ind w:left="0" w:firstLine="720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07AAC">
        <w:rPr>
          <w:rFonts w:ascii="Times New Roman" w:hAnsi="Times New Roman" w:cs="Times New Roman"/>
          <w:b/>
          <w:color w:val="0070C0"/>
          <w:sz w:val="24"/>
          <w:szCs w:val="24"/>
        </w:rPr>
        <w:t>I fenomeni sismici</w:t>
      </w:r>
    </w:p>
    <w:p w:rsidR="00EA7B80" w:rsidRPr="00B07AAC" w:rsidRDefault="00EA7B80" w:rsidP="00EA7B80">
      <w:pPr>
        <w:pStyle w:val="Paragrafoelenco"/>
        <w:spacing w:after="0" w:line="276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7AAC">
        <w:rPr>
          <w:rFonts w:ascii="Times New Roman" w:hAnsi="Times New Roman" w:cs="Times New Roman"/>
          <w:b/>
          <w:sz w:val="24"/>
          <w:szCs w:val="24"/>
        </w:rPr>
        <w:t>Forze tettoniche e terremoti</w:t>
      </w:r>
    </w:p>
    <w:p w:rsidR="00EA7B80" w:rsidRPr="00B07AAC" w:rsidRDefault="00EA7B80" w:rsidP="00EA7B80">
      <w:pPr>
        <w:pStyle w:val="Paragrafoelenco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AAC">
        <w:rPr>
          <w:rFonts w:ascii="Times New Roman" w:hAnsi="Times New Roman" w:cs="Times New Roman"/>
          <w:sz w:val="24"/>
          <w:szCs w:val="24"/>
        </w:rPr>
        <w:t>L’origine dei terremoti</w:t>
      </w:r>
    </w:p>
    <w:p w:rsidR="00EA7B80" w:rsidRPr="00B07AAC" w:rsidRDefault="00EA7B80" w:rsidP="00EA7B80">
      <w:pPr>
        <w:pStyle w:val="Paragrafoelenco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AAC">
        <w:rPr>
          <w:rFonts w:ascii="Times New Roman" w:hAnsi="Times New Roman" w:cs="Times New Roman"/>
          <w:sz w:val="24"/>
          <w:szCs w:val="24"/>
        </w:rPr>
        <w:t>Le dislocazioni crostali all’origine dei sismi: l’ipocentro e l’epicentro, le scosse</w:t>
      </w:r>
    </w:p>
    <w:p w:rsidR="00EA7B80" w:rsidRPr="00B07AAC" w:rsidRDefault="00EA7B80" w:rsidP="00EA7B80">
      <w:pPr>
        <w:pStyle w:val="Paragrafoelenco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AAC">
        <w:rPr>
          <w:rFonts w:ascii="Times New Roman" w:hAnsi="Times New Roman" w:cs="Times New Roman"/>
          <w:sz w:val="24"/>
          <w:szCs w:val="24"/>
        </w:rPr>
        <w:t>I sismografi e i sismogrammi</w:t>
      </w:r>
    </w:p>
    <w:p w:rsidR="00EA7B80" w:rsidRPr="00B07AAC" w:rsidRDefault="00EA7B80" w:rsidP="00EA7B80">
      <w:pPr>
        <w:pStyle w:val="Paragrafoelenco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AAC">
        <w:rPr>
          <w:rFonts w:ascii="Times New Roman" w:hAnsi="Times New Roman" w:cs="Times New Roman"/>
          <w:sz w:val="24"/>
          <w:szCs w:val="24"/>
        </w:rPr>
        <w:t>Pieghe e faglie (cenni)</w:t>
      </w:r>
    </w:p>
    <w:p w:rsidR="00EA7B80" w:rsidRPr="00B07AAC" w:rsidRDefault="00EA7B80" w:rsidP="00EA7B80">
      <w:pPr>
        <w:pStyle w:val="Paragrafoelenco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A7B80" w:rsidRPr="00B07AAC" w:rsidRDefault="00EA7B80" w:rsidP="00EA7B80">
      <w:pPr>
        <w:pStyle w:val="Paragrafoelenco"/>
        <w:spacing w:after="0" w:line="276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7AAC">
        <w:rPr>
          <w:rFonts w:ascii="Times New Roman" w:hAnsi="Times New Roman" w:cs="Times New Roman"/>
          <w:b/>
          <w:sz w:val="24"/>
          <w:szCs w:val="24"/>
        </w:rPr>
        <w:t>Le onde sismiche</w:t>
      </w:r>
    </w:p>
    <w:p w:rsidR="00EA7B80" w:rsidRPr="00B07AAC" w:rsidRDefault="00EA7B80" w:rsidP="00EA7B80">
      <w:pPr>
        <w:pStyle w:val="Paragrafoelenco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AAC">
        <w:rPr>
          <w:rFonts w:ascii="Times New Roman" w:hAnsi="Times New Roman" w:cs="Times New Roman"/>
          <w:sz w:val="24"/>
          <w:szCs w:val="24"/>
        </w:rPr>
        <w:t>Come si propagano le onde sismiche</w:t>
      </w:r>
    </w:p>
    <w:p w:rsidR="00EA7B80" w:rsidRPr="00B07AAC" w:rsidRDefault="00EA7B80" w:rsidP="00EA7B80">
      <w:pPr>
        <w:pStyle w:val="Paragrafoelenco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AAC">
        <w:rPr>
          <w:rFonts w:ascii="Times New Roman" w:hAnsi="Times New Roman" w:cs="Times New Roman"/>
          <w:sz w:val="24"/>
          <w:szCs w:val="24"/>
        </w:rPr>
        <w:t>Onde P e onde S</w:t>
      </w:r>
    </w:p>
    <w:p w:rsidR="00EA7B80" w:rsidRPr="00B07AAC" w:rsidRDefault="00EA7B80" w:rsidP="00EA7B80">
      <w:pPr>
        <w:pStyle w:val="Paragrafoelenco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AAC">
        <w:rPr>
          <w:rFonts w:ascii="Times New Roman" w:hAnsi="Times New Roman" w:cs="Times New Roman"/>
          <w:sz w:val="24"/>
          <w:szCs w:val="24"/>
        </w:rPr>
        <w:t>Le onde superficiali</w:t>
      </w:r>
    </w:p>
    <w:p w:rsidR="00EA7B80" w:rsidRPr="00B07AAC" w:rsidRDefault="00EA7B80" w:rsidP="00EA7B80">
      <w:pPr>
        <w:pStyle w:val="Paragrafoelenco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AAC">
        <w:rPr>
          <w:rFonts w:ascii="Times New Roman" w:hAnsi="Times New Roman" w:cs="Times New Roman"/>
          <w:sz w:val="24"/>
          <w:szCs w:val="24"/>
        </w:rPr>
        <w:t>Le scale di misurazione dei sismi: scala MCS e scala Richter</w:t>
      </w:r>
    </w:p>
    <w:p w:rsidR="00EA7B80" w:rsidRPr="00B07AAC" w:rsidRDefault="00EA7B80" w:rsidP="00EA7B80">
      <w:pPr>
        <w:pStyle w:val="Paragrafoelenco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A7B80" w:rsidRPr="00B07AAC" w:rsidRDefault="00EA7B80" w:rsidP="00EA7B80">
      <w:pPr>
        <w:pStyle w:val="Paragrafoelenco"/>
        <w:spacing w:after="0" w:line="276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7AAC">
        <w:rPr>
          <w:rFonts w:ascii="Times New Roman" w:hAnsi="Times New Roman" w:cs="Times New Roman"/>
          <w:b/>
          <w:sz w:val="24"/>
          <w:szCs w:val="24"/>
        </w:rPr>
        <w:t>La distribuzione dei terremoti e la pericolosità sismica</w:t>
      </w:r>
    </w:p>
    <w:p w:rsidR="00EA7B80" w:rsidRPr="00B07AAC" w:rsidRDefault="00EA7B80" w:rsidP="00EA7B80">
      <w:pPr>
        <w:pStyle w:val="Paragrafoelenco"/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AAC">
        <w:rPr>
          <w:rFonts w:ascii="Times New Roman" w:hAnsi="Times New Roman" w:cs="Times New Roman"/>
          <w:sz w:val="24"/>
          <w:szCs w:val="24"/>
        </w:rPr>
        <w:t>Come si distribuiscono i terremoti sulla Terra</w:t>
      </w:r>
    </w:p>
    <w:p w:rsidR="00EA7B80" w:rsidRDefault="00EA7B80" w:rsidP="00EA7B80">
      <w:pPr>
        <w:pStyle w:val="Paragrafoelenco"/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AAC">
        <w:rPr>
          <w:rFonts w:ascii="Times New Roman" w:hAnsi="Times New Roman" w:cs="Times New Roman"/>
          <w:sz w:val="24"/>
          <w:szCs w:val="24"/>
        </w:rPr>
        <w:t>Il rischio sismico (cenni)</w:t>
      </w:r>
    </w:p>
    <w:p w:rsidR="00EA7B80" w:rsidRPr="00B07AAC" w:rsidRDefault="00EA7B80" w:rsidP="00EA7B80">
      <w:pPr>
        <w:pStyle w:val="Paragrafoelenco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55D4" w:rsidRDefault="00CA55D4" w:rsidP="00CA55D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Dai fenomeni sismici al modello interno della Terra</w:t>
      </w:r>
    </w:p>
    <w:p w:rsidR="00CA55D4" w:rsidRPr="0003696B" w:rsidRDefault="00CA55D4" w:rsidP="00CA55D4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696B">
        <w:rPr>
          <w:rFonts w:ascii="Times New Roman" w:hAnsi="Times New Roman" w:cs="Times New Roman"/>
          <w:color w:val="000000"/>
          <w:sz w:val="24"/>
          <w:szCs w:val="24"/>
        </w:rPr>
        <w:t xml:space="preserve">Come </w:t>
      </w:r>
      <w:r w:rsidR="00EA7B80">
        <w:rPr>
          <w:rFonts w:ascii="Times New Roman" w:hAnsi="Times New Roman" w:cs="Times New Roman"/>
          <w:color w:val="000000"/>
          <w:sz w:val="24"/>
          <w:szCs w:val="24"/>
        </w:rPr>
        <w:t>si studia l’interno della Terra</w:t>
      </w:r>
    </w:p>
    <w:p w:rsidR="00CA55D4" w:rsidRPr="0003696B" w:rsidRDefault="00EA7B80" w:rsidP="00CA55D4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Le superfici di discontinuità</w:t>
      </w:r>
    </w:p>
    <w:p w:rsidR="00CA55D4" w:rsidRPr="0003696B" w:rsidRDefault="00CA55D4" w:rsidP="00CA55D4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696B">
        <w:rPr>
          <w:rFonts w:ascii="Times New Roman" w:hAnsi="Times New Roman" w:cs="Times New Roman"/>
          <w:color w:val="000000"/>
          <w:sz w:val="24"/>
          <w:szCs w:val="24"/>
        </w:rPr>
        <w:t xml:space="preserve">Il </w:t>
      </w:r>
      <w:r w:rsidR="00EA7B80">
        <w:rPr>
          <w:rFonts w:ascii="Times New Roman" w:hAnsi="Times New Roman" w:cs="Times New Roman"/>
          <w:color w:val="000000"/>
          <w:sz w:val="24"/>
          <w:szCs w:val="24"/>
        </w:rPr>
        <w:t>modello della struttura interna</w:t>
      </w:r>
    </w:p>
    <w:p w:rsidR="00CA55D4" w:rsidRPr="0003696B" w:rsidRDefault="00CA55D4" w:rsidP="00CA55D4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696B">
        <w:rPr>
          <w:rFonts w:ascii="Times New Roman" w:hAnsi="Times New Roman" w:cs="Times New Roman"/>
          <w:color w:val="000000"/>
          <w:sz w:val="24"/>
          <w:szCs w:val="24"/>
        </w:rPr>
        <w:t>Cal</w:t>
      </w:r>
      <w:r w:rsidR="00EA7B80">
        <w:rPr>
          <w:rFonts w:ascii="Times New Roman" w:hAnsi="Times New Roman" w:cs="Times New Roman"/>
          <w:color w:val="000000"/>
          <w:sz w:val="24"/>
          <w:szCs w:val="24"/>
        </w:rPr>
        <w:t>ore interno e flusso geotermico</w:t>
      </w:r>
    </w:p>
    <w:p w:rsidR="00CA55D4" w:rsidRPr="0003696B" w:rsidRDefault="00EA7B80" w:rsidP="00CA55D4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Il campo magnetico terrestre</w:t>
      </w:r>
    </w:p>
    <w:p w:rsidR="00CA55D4" w:rsidRDefault="00CA55D4" w:rsidP="00CA55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A55D4" w:rsidRDefault="00CA55D4" w:rsidP="00CA55D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Tre modelli per spiegare la dinamica della litosfera</w:t>
      </w:r>
    </w:p>
    <w:p w:rsidR="00CA55D4" w:rsidRPr="0003696B" w:rsidRDefault="00CA55D4" w:rsidP="00CA55D4">
      <w:pPr>
        <w:pStyle w:val="Paragrafoelenco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696B">
        <w:rPr>
          <w:rFonts w:ascii="Times New Roman" w:hAnsi="Times New Roman" w:cs="Times New Roman"/>
          <w:sz w:val="24"/>
          <w:szCs w:val="24"/>
        </w:rPr>
        <w:t>Le prime indag</w:t>
      </w:r>
      <w:r w:rsidR="00EA7B80">
        <w:rPr>
          <w:rFonts w:ascii="Times New Roman" w:hAnsi="Times New Roman" w:cs="Times New Roman"/>
          <w:sz w:val="24"/>
          <w:szCs w:val="24"/>
        </w:rPr>
        <w:t>ini: la scoperta dell’isostasia</w:t>
      </w:r>
    </w:p>
    <w:p w:rsidR="00CA55D4" w:rsidRPr="0003696B" w:rsidRDefault="00CA55D4" w:rsidP="00CA55D4">
      <w:pPr>
        <w:pStyle w:val="Paragrafoelenco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696B">
        <w:rPr>
          <w:rFonts w:ascii="Times New Roman" w:hAnsi="Times New Roman" w:cs="Times New Roman"/>
          <w:sz w:val="24"/>
          <w:szCs w:val="24"/>
        </w:rPr>
        <w:t>La teo</w:t>
      </w:r>
      <w:r w:rsidR="00EA7B80">
        <w:rPr>
          <w:rFonts w:ascii="Times New Roman" w:hAnsi="Times New Roman" w:cs="Times New Roman"/>
          <w:sz w:val="24"/>
          <w:szCs w:val="24"/>
        </w:rPr>
        <w:t>ria della deriva dei continenti</w:t>
      </w:r>
    </w:p>
    <w:p w:rsidR="00CA55D4" w:rsidRPr="0003696B" w:rsidRDefault="00CA55D4" w:rsidP="00CA55D4">
      <w:pPr>
        <w:pStyle w:val="Paragrafoelenco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696B">
        <w:rPr>
          <w:rFonts w:ascii="Times New Roman" w:hAnsi="Times New Roman" w:cs="Times New Roman"/>
          <w:sz w:val="24"/>
          <w:szCs w:val="24"/>
        </w:rPr>
        <w:t>La teoria dell’</w:t>
      </w:r>
      <w:r w:rsidR="00EA7B80">
        <w:rPr>
          <w:rFonts w:ascii="Times New Roman" w:hAnsi="Times New Roman" w:cs="Times New Roman"/>
          <w:sz w:val="24"/>
          <w:szCs w:val="24"/>
        </w:rPr>
        <w:t>espansione dei fondali oceanici</w:t>
      </w:r>
    </w:p>
    <w:p w:rsidR="00CA55D4" w:rsidRPr="0003696B" w:rsidRDefault="00CA55D4" w:rsidP="00CA55D4">
      <w:pPr>
        <w:pStyle w:val="Paragrafoelenco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696B">
        <w:rPr>
          <w:rFonts w:ascii="Times New Roman" w:hAnsi="Times New Roman" w:cs="Times New Roman"/>
          <w:sz w:val="24"/>
          <w:szCs w:val="24"/>
        </w:rPr>
        <w:t>La teoria della tettonica a zolle</w:t>
      </w:r>
    </w:p>
    <w:p w:rsidR="00CA55D4" w:rsidRPr="0003696B" w:rsidRDefault="00EA7B80" w:rsidP="00CA55D4">
      <w:pPr>
        <w:pStyle w:val="Paragrafoelenco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 margini divergenti</w:t>
      </w:r>
    </w:p>
    <w:p w:rsidR="00CA55D4" w:rsidRPr="0003696B" w:rsidRDefault="00EA7B80" w:rsidP="00CA55D4">
      <w:pPr>
        <w:pStyle w:val="Paragrafoelenco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Le dorsali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medio-oceaniche</w:t>
      </w:r>
      <w:proofErr w:type="spellEnd"/>
    </w:p>
    <w:p w:rsidR="00CA55D4" w:rsidRPr="0003696B" w:rsidRDefault="00EA7B80" w:rsidP="00CA55D4">
      <w:pPr>
        <w:pStyle w:val="Paragrafoelenco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 margini convergenti</w:t>
      </w:r>
    </w:p>
    <w:p w:rsidR="00CA55D4" w:rsidRPr="0003696B" w:rsidRDefault="00EA7B80" w:rsidP="00CA55D4">
      <w:pPr>
        <w:pStyle w:val="Paragrafoelenco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 margini di subduzione</w:t>
      </w:r>
      <w:r w:rsidR="00CA55D4" w:rsidRPr="000369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A55D4" w:rsidRPr="0003696B" w:rsidRDefault="00EA7B80" w:rsidP="00CA55D4">
      <w:pPr>
        <w:pStyle w:val="Paragrafoelenco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 margini di collisione</w:t>
      </w:r>
    </w:p>
    <w:p w:rsidR="00CA55D4" w:rsidRPr="0003696B" w:rsidRDefault="00EA7B80" w:rsidP="00CA55D4">
      <w:pPr>
        <w:pStyle w:val="Paragrafoelenco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 margini conservativi</w:t>
      </w:r>
      <w:r w:rsidR="00CA55D4" w:rsidRPr="000369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A55D4" w:rsidRPr="0003696B" w:rsidRDefault="00EA7B80" w:rsidP="00CA55D4">
      <w:pPr>
        <w:pStyle w:val="Paragrafoelenco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Le faglie trasformi</w:t>
      </w:r>
    </w:p>
    <w:p w:rsidR="00CA55D4" w:rsidRPr="0003696B" w:rsidRDefault="00CA55D4" w:rsidP="00CA55D4">
      <w:pPr>
        <w:pStyle w:val="Paragrafoelenco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696B">
        <w:rPr>
          <w:rFonts w:ascii="Times New Roman" w:hAnsi="Times New Roman" w:cs="Times New Roman"/>
          <w:color w:val="000000"/>
          <w:sz w:val="24"/>
          <w:szCs w:val="24"/>
        </w:rPr>
        <w:t>Il mot</w:t>
      </w:r>
      <w:r w:rsidR="00EA7B80">
        <w:rPr>
          <w:rFonts w:ascii="Times New Roman" w:hAnsi="Times New Roman" w:cs="Times New Roman"/>
          <w:color w:val="000000"/>
          <w:sz w:val="24"/>
          <w:szCs w:val="24"/>
        </w:rPr>
        <w:t>ore della tettonica delle zolle</w:t>
      </w:r>
      <w:r w:rsidRPr="000369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A55D4" w:rsidRPr="0003696B" w:rsidRDefault="00CA55D4" w:rsidP="00CA55D4">
      <w:pPr>
        <w:pStyle w:val="Paragrafoelenco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696B">
        <w:rPr>
          <w:rFonts w:ascii="Times New Roman" w:hAnsi="Times New Roman" w:cs="Times New Roman"/>
          <w:color w:val="000000"/>
          <w:sz w:val="24"/>
          <w:szCs w:val="24"/>
        </w:rPr>
        <w:t>I punti cal</w:t>
      </w:r>
      <w:r w:rsidR="00EA7B80">
        <w:rPr>
          <w:rFonts w:ascii="Times New Roman" w:hAnsi="Times New Roman" w:cs="Times New Roman"/>
          <w:color w:val="000000"/>
          <w:sz w:val="24"/>
          <w:szCs w:val="24"/>
        </w:rPr>
        <w:t>di</w:t>
      </w:r>
    </w:p>
    <w:p w:rsidR="007F7826" w:rsidRDefault="007F7826" w:rsidP="0050418F">
      <w:pPr>
        <w:spacing w:after="0"/>
        <w:jc w:val="both"/>
        <w:rPr>
          <w:rFonts w:ascii="Times New Roman" w:hAnsi="Times New Roman" w:cs="Times New Roman"/>
        </w:rPr>
      </w:pPr>
    </w:p>
    <w:p w:rsidR="00AE4628" w:rsidRDefault="00AE4628" w:rsidP="00AE4628">
      <w:pPr>
        <w:spacing w:after="0" w:line="36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736067" w:rsidRDefault="00736067" w:rsidP="00DD639B">
      <w:pPr>
        <w:spacing w:after="0" w:line="60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EDUCAZIONE CIVICA</w:t>
      </w:r>
    </w:p>
    <w:p w:rsidR="00736067" w:rsidRPr="00EA7B80" w:rsidRDefault="00736067" w:rsidP="00DD639B">
      <w:pPr>
        <w:spacing w:after="0" w:line="48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A7B80">
        <w:rPr>
          <w:rFonts w:ascii="Times New Roman" w:hAnsi="Times New Roman" w:cs="Times New Roman"/>
          <w:b/>
          <w:i/>
          <w:sz w:val="28"/>
          <w:szCs w:val="28"/>
        </w:rPr>
        <w:t>Obiettivi 7, 11, 13 dell’Agenda 2030</w:t>
      </w:r>
    </w:p>
    <w:p w:rsidR="00DD639B" w:rsidRPr="00DD639B" w:rsidRDefault="00DD639B" w:rsidP="00DD639B">
      <w:pPr>
        <w:spacing w:after="120" w:line="360" w:lineRule="auto"/>
        <w:jc w:val="both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  <w:r w:rsidRPr="00DD639B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Obiettivo 7:</w:t>
      </w:r>
      <w:r w:rsidR="00EA7B80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a</w:t>
      </w:r>
      <w:r w:rsidRPr="00DD639B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ssicurare a tutti l'accesso a sistemi di energia economici, affidabili, sostenibili e moderni. L'energia è un elemento centrale per quasi tutte le sfide e le opportunità più importanti che il mondo si trova oggi ad affrontare.</w:t>
      </w:r>
    </w:p>
    <w:p w:rsidR="00DD639B" w:rsidRPr="00DD639B" w:rsidRDefault="00DD639B" w:rsidP="00DD639B">
      <w:pPr>
        <w:spacing w:after="120" w:line="360" w:lineRule="auto"/>
        <w:jc w:val="both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  <w:r w:rsidRPr="00DD639B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Obiettivo 11: </w:t>
      </w:r>
      <w:r w:rsidRPr="00DD639B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mira a ridurre l'inquinamento pro capite prodotto dalle città, in particolare per quanto concerne la qualità dell'aria e la gestione dei rifiuti. Lo sviluppo urbano dovrà essere più inclusivo e sostenibile, tra l'altro grazie a una pianificazione degli insediamenti partecipativa, integrata e sostenibile.</w:t>
      </w:r>
    </w:p>
    <w:p w:rsidR="00DD639B" w:rsidRPr="00DD639B" w:rsidRDefault="00DD639B" w:rsidP="00DD639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639B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Obiettivo 13:</w:t>
      </w:r>
      <w:r w:rsidR="00EA7B80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 xml:space="preserve"> </w:t>
      </w:r>
      <w:r w:rsidRPr="00DD639B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adottare misure urgenti per combattere i cambiamenti climatici e le loro conseguenze. Il cambiamento climatico rappresenta una sfida centrale per lo sviluppo sostenibile.</w:t>
      </w:r>
    </w:p>
    <w:p w:rsidR="002967CB" w:rsidRDefault="002967CB" w:rsidP="0050418F">
      <w:pPr>
        <w:spacing w:after="0"/>
        <w:jc w:val="both"/>
        <w:rPr>
          <w:rFonts w:ascii="Times New Roman" w:hAnsi="Times New Roman" w:cs="Times New Roman"/>
        </w:rPr>
      </w:pPr>
    </w:p>
    <w:p w:rsidR="00736067" w:rsidRDefault="00736067" w:rsidP="0050418F">
      <w:pPr>
        <w:spacing w:after="0"/>
        <w:jc w:val="both"/>
        <w:rPr>
          <w:rFonts w:ascii="Times New Roman" w:hAnsi="Times New Roman" w:cs="Times New Roman"/>
        </w:rPr>
      </w:pPr>
    </w:p>
    <w:p w:rsidR="00736067" w:rsidRDefault="00736067" w:rsidP="0050418F">
      <w:pPr>
        <w:spacing w:after="0"/>
        <w:jc w:val="both"/>
        <w:rPr>
          <w:rFonts w:ascii="Times New Roman" w:hAnsi="Times New Roman" w:cs="Times New Roman"/>
        </w:rPr>
      </w:pPr>
    </w:p>
    <w:p w:rsidR="007F7826" w:rsidRDefault="0003696B" w:rsidP="0003696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3696B">
        <w:rPr>
          <w:rFonts w:ascii="Times New Roman" w:hAnsi="Times New Roman" w:cs="Times New Roman"/>
          <w:sz w:val="24"/>
          <w:szCs w:val="24"/>
        </w:rPr>
        <w:t>Santeramo</w:t>
      </w:r>
      <w:proofErr w:type="spellEnd"/>
      <w:r w:rsidRPr="0003696B">
        <w:rPr>
          <w:rFonts w:ascii="Times New Roman" w:hAnsi="Times New Roman" w:cs="Times New Roman"/>
          <w:sz w:val="24"/>
          <w:szCs w:val="24"/>
        </w:rPr>
        <w:t xml:space="preserve"> in Colle, </w:t>
      </w:r>
      <w:r w:rsidR="00EA7B80">
        <w:rPr>
          <w:rFonts w:ascii="Times New Roman" w:hAnsi="Times New Roman" w:cs="Times New Roman"/>
          <w:b/>
          <w:bCs/>
          <w:sz w:val="24"/>
          <w:szCs w:val="24"/>
        </w:rPr>
        <w:t>15 maggi</w:t>
      </w:r>
      <w:r w:rsidR="006057C7" w:rsidRPr="00945D41">
        <w:rPr>
          <w:rFonts w:ascii="Times New Roman" w:hAnsi="Times New Roman" w:cs="Times New Roman"/>
          <w:b/>
          <w:bCs/>
          <w:sz w:val="24"/>
          <w:szCs w:val="24"/>
        </w:rPr>
        <w:t>o 202</w:t>
      </w:r>
      <w:r w:rsidR="00EA7B80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:rsidR="00DD639B" w:rsidRDefault="00364744" w:rsidP="00DD639B">
      <w:pPr>
        <w:spacing w:after="0" w:line="360" w:lineRule="auto"/>
        <w:ind w:left="6299" w:firstLine="6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696B">
        <w:rPr>
          <w:rFonts w:ascii="Times New Roman" w:hAnsi="Times New Roman" w:cs="Times New Roman"/>
          <w:b/>
          <w:sz w:val="24"/>
          <w:szCs w:val="24"/>
        </w:rPr>
        <w:t>Il docente</w:t>
      </w:r>
    </w:p>
    <w:p w:rsidR="007F7826" w:rsidRPr="00DD639B" w:rsidRDefault="00EA7B80" w:rsidP="00DD639B">
      <w:pPr>
        <w:spacing w:after="0" w:line="360" w:lineRule="auto"/>
        <w:ind w:left="5591" w:firstLine="708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 </w:t>
      </w:r>
      <w:r w:rsidR="00364744" w:rsidRPr="00DD639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prof. Nicola PARISI </w:t>
      </w:r>
    </w:p>
    <w:sectPr w:rsidR="007F7826" w:rsidRPr="00DD639B" w:rsidSect="00D019DC">
      <w:pgSz w:w="11906" w:h="16838"/>
      <w:pgMar w:top="680" w:right="1134" w:bottom="454" w:left="1134" w:header="709" w:footer="709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1" type="#_x0000_t75" style="width:11.15pt;height:11.15pt" o:bullet="t">
        <v:imagedata r:id="rId1" o:title="mso69E7"/>
      </v:shape>
    </w:pict>
  </w:numPicBullet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>
    <w:nsid w:val="0C8F68FE"/>
    <w:multiLevelType w:val="hybridMultilevel"/>
    <w:tmpl w:val="6A78DE4A"/>
    <w:lvl w:ilvl="0" w:tplc="0410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513277C"/>
    <w:multiLevelType w:val="hybridMultilevel"/>
    <w:tmpl w:val="4FD61534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9F4FE3"/>
    <w:multiLevelType w:val="hybridMultilevel"/>
    <w:tmpl w:val="07708E44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5AE4771"/>
    <w:multiLevelType w:val="hybridMultilevel"/>
    <w:tmpl w:val="E780D73C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623F49"/>
    <w:multiLevelType w:val="hybridMultilevel"/>
    <w:tmpl w:val="3A1211F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505AF2"/>
    <w:multiLevelType w:val="hybridMultilevel"/>
    <w:tmpl w:val="710438F0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AE4258"/>
    <w:multiLevelType w:val="hybridMultilevel"/>
    <w:tmpl w:val="EAD6979C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F3D728A"/>
    <w:multiLevelType w:val="hybridMultilevel"/>
    <w:tmpl w:val="DD6E4F3C"/>
    <w:lvl w:ilvl="0" w:tplc="0410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57F7C37"/>
    <w:multiLevelType w:val="hybridMultilevel"/>
    <w:tmpl w:val="2D4622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F778F8"/>
    <w:multiLevelType w:val="hybridMultilevel"/>
    <w:tmpl w:val="383CD3C2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E9244C"/>
    <w:multiLevelType w:val="hybridMultilevel"/>
    <w:tmpl w:val="412479D0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7C2FDE"/>
    <w:multiLevelType w:val="hybridMultilevel"/>
    <w:tmpl w:val="28883BD8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5B364A"/>
    <w:multiLevelType w:val="hybridMultilevel"/>
    <w:tmpl w:val="C2E8E402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012E87"/>
    <w:multiLevelType w:val="hybridMultilevel"/>
    <w:tmpl w:val="3F10CE6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D44AE4"/>
    <w:multiLevelType w:val="hybridMultilevel"/>
    <w:tmpl w:val="A7D8BAB6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65424E"/>
    <w:multiLevelType w:val="hybridMultilevel"/>
    <w:tmpl w:val="F12CD102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800CA9"/>
    <w:multiLevelType w:val="hybridMultilevel"/>
    <w:tmpl w:val="133AF574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9D941FB"/>
    <w:multiLevelType w:val="hybridMultilevel"/>
    <w:tmpl w:val="F2ECC9FA"/>
    <w:lvl w:ilvl="0" w:tplc="0410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6"/>
  </w:num>
  <w:num w:numId="4">
    <w:abstractNumId w:val="4"/>
  </w:num>
  <w:num w:numId="5">
    <w:abstractNumId w:val="13"/>
  </w:num>
  <w:num w:numId="6">
    <w:abstractNumId w:val="15"/>
  </w:num>
  <w:num w:numId="7">
    <w:abstractNumId w:val="11"/>
  </w:num>
  <w:num w:numId="8">
    <w:abstractNumId w:val="5"/>
  </w:num>
  <w:num w:numId="9">
    <w:abstractNumId w:val="14"/>
  </w:num>
  <w:num w:numId="10">
    <w:abstractNumId w:val="7"/>
  </w:num>
  <w:num w:numId="11">
    <w:abstractNumId w:val="3"/>
  </w:num>
  <w:num w:numId="12">
    <w:abstractNumId w:val="1"/>
  </w:num>
  <w:num w:numId="13">
    <w:abstractNumId w:val="18"/>
  </w:num>
  <w:num w:numId="14">
    <w:abstractNumId w:val="2"/>
  </w:num>
  <w:num w:numId="15">
    <w:abstractNumId w:val="16"/>
  </w:num>
  <w:num w:numId="16">
    <w:abstractNumId w:val="17"/>
  </w:num>
  <w:num w:numId="17">
    <w:abstractNumId w:val="12"/>
  </w:num>
  <w:num w:numId="18">
    <w:abstractNumId w:val="10"/>
  </w:num>
  <w:num w:numId="1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hyphenationZone w:val="283"/>
  <w:drawingGridHorizontalSpacing w:val="120"/>
  <w:displayHorizontalDrawingGridEvery w:val="0"/>
  <w:displayVerticalDrawingGridEvery w:val="2"/>
  <w:characterSpacingControl w:val="doNotCompress"/>
  <w:compat/>
  <w:rsids>
    <w:rsidRoot w:val="00AD5D7E"/>
    <w:rsid w:val="00015FA5"/>
    <w:rsid w:val="000311BE"/>
    <w:rsid w:val="0003696B"/>
    <w:rsid w:val="001543DE"/>
    <w:rsid w:val="001B4384"/>
    <w:rsid w:val="001E4ED1"/>
    <w:rsid w:val="00274699"/>
    <w:rsid w:val="0028277F"/>
    <w:rsid w:val="00290A9F"/>
    <w:rsid w:val="002967CB"/>
    <w:rsid w:val="002D2586"/>
    <w:rsid w:val="0032376C"/>
    <w:rsid w:val="0032442A"/>
    <w:rsid w:val="003345B9"/>
    <w:rsid w:val="00364744"/>
    <w:rsid w:val="00373E60"/>
    <w:rsid w:val="003826D7"/>
    <w:rsid w:val="00383B07"/>
    <w:rsid w:val="003C1301"/>
    <w:rsid w:val="003E4F7F"/>
    <w:rsid w:val="003E6248"/>
    <w:rsid w:val="0041439A"/>
    <w:rsid w:val="00480E64"/>
    <w:rsid w:val="0050418F"/>
    <w:rsid w:val="005807A6"/>
    <w:rsid w:val="00603201"/>
    <w:rsid w:val="006057C7"/>
    <w:rsid w:val="0062767E"/>
    <w:rsid w:val="006D719B"/>
    <w:rsid w:val="006E0F2F"/>
    <w:rsid w:val="006E79FF"/>
    <w:rsid w:val="006F11D4"/>
    <w:rsid w:val="007152EE"/>
    <w:rsid w:val="00730BB4"/>
    <w:rsid w:val="00736067"/>
    <w:rsid w:val="00745B3A"/>
    <w:rsid w:val="0079713D"/>
    <w:rsid w:val="007A5163"/>
    <w:rsid w:val="007A7978"/>
    <w:rsid w:val="007F7826"/>
    <w:rsid w:val="00834C71"/>
    <w:rsid w:val="00873A3B"/>
    <w:rsid w:val="00945D41"/>
    <w:rsid w:val="00963367"/>
    <w:rsid w:val="009B2B0C"/>
    <w:rsid w:val="00A5675A"/>
    <w:rsid w:val="00A65F50"/>
    <w:rsid w:val="00A67303"/>
    <w:rsid w:val="00A87608"/>
    <w:rsid w:val="00A901EE"/>
    <w:rsid w:val="00A939B5"/>
    <w:rsid w:val="00AD5D7E"/>
    <w:rsid w:val="00AE4628"/>
    <w:rsid w:val="00B207DB"/>
    <w:rsid w:val="00B61F55"/>
    <w:rsid w:val="00B81DAC"/>
    <w:rsid w:val="00C642C3"/>
    <w:rsid w:val="00CA55D4"/>
    <w:rsid w:val="00CD5656"/>
    <w:rsid w:val="00D019DC"/>
    <w:rsid w:val="00D86EA9"/>
    <w:rsid w:val="00DA4E79"/>
    <w:rsid w:val="00DD639B"/>
    <w:rsid w:val="00E378F7"/>
    <w:rsid w:val="00E57827"/>
    <w:rsid w:val="00E9134C"/>
    <w:rsid w:val="00EA7B80"/>
    <w:rsid w:val="00F012B0"/>
    <w:rsid w:val="00F0410A"/>
    <w:rsid w:val="00F243CA"/>
    <w:rsid w:val="00F33133"/>
    <w:rsid w:val="00F84485"/>
    <w:rsid w:val="00F852B9"/>
    <w:rsid w:val="00F949F3"/>
    <w:rsid w:val="00FA0B65"/>
    <w:rsid w:val="50E6503F"/>
    <w:rsid w:val="62BF565F"/>
    <w:rsid w:val="6F0C7F87"/>
    <w:rsid w:val="7A6065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F7826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F7826"/>
    <w:pPr>
      <w:ind w:left="720"/>
      <w:contextualSpacing/>
    </w:pPr>
  </w:style>
  <w:style w:type="paragraph" w:customStyle="1" w:styleId="Default">
    <w:name w:val="Default"/>
    <w:rsid w:val="007F782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rocco</dc:creator>
  <cp:lastModifiedBy>Asus</cp:lastModifiedBy>
  <cp:revision>30</cp:revision>
  <dcterms:created xsi:type="dcterms:W3CDTF">2018-05-10T19:42:00Z</dcterms:created>
  <dcterms:modified xsi:type="dcterms:W3CDTF">2026-05-16T14:44:00Z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1033-10.2.0.5838</vt:lpwstr>
  </property>
</Properties>
</file>